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AF32" w14:textId="77777777" w:rsidR="0079033F" w:rsidRDefault="0079033F" w:rsidP="00A45FC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6E65F8A8" w14:textId="643F188E" w:rsidR="0079033F" w:rsidRDefault="0079033F" w:rsidP="00A45FC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445E4786" wp14:editId="106E55F9">
            <wp:extent cx="666051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25FA" w14:textId="77777777" w:rsidR="0079033F" w:rsidRDefault="0079033F" w:rsidP="00A45FC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613BC7A6" w14:textId="59014216" w:rsidR="00A45FCA" w:rsidRPr="006278A7" w:rsidRDefault="005A557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56F49447" w14:textId="77777777" w:rsidR="00B54BB5" w:rsidRPr="003971F0" w:rsidRDefault="00B54BB5" w:rsidP="00B54BB5">
      <w:pPr>
        <w:tabs>
          <w:tab w:val="left" w:pos="0"/>
        </w:tabs>
        <w:spacing w:after="3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14:paraId="7FE94287" w14:textId="77777777" w:rsidR="00B54BB5" w:rsidRPr="003971F0" w:rsidRDefault="00B54BB5" w:rsidP="00B5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Чарская средняя общеобразовательная школа №1</w:t>
      </w:r>
    </w:p>
    <w:p w14:paraId="32AA33F9" w14:textId="77777777" w:rsidR="00B54BB5" w:rsidRPr="003971F0" w:rsidRDefault="00B54BB5" w:rsidP="00B54BB5">
      <w:pPr>
        <w:spacing w:after="3" w:line="248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7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(МОУЧСОШ №1)</w:t>
      </w:r>
    </w:p>
    <w:p w14:paraId="105B7DFC" w14:textId="0B70AD42"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14:paraId="70AB4E08" w14:textId="77777777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0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4A0">
        <w:rPr>
          <w:rFonts w:ascii="Times New Roman" w:hAnsi="Times New Roman"/>
          <w:b/>
          <w:sz w:val="24"/>
          <w:szCs w:val="24"/>
        </w:rPr>
        <w:t>УТВЕРЖДАЮ:</w:t>
      </w:r>
      <w:r w:rsidRPr="00FF14A0">
        <w:rPr>
          <w:rFonts w:ascii="Times New Roman" w:hAnsi="Times New Roman"/>
          <w:sz w:val="24"/>
          <w:szCs w:val="24"/>
        </w:rPr>
        <w:tab/>
      </w:r>
    </w:p>
    <w:p w14:paraId="76DD7F11" w14:textId="77777777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4A0">
        <w:rPr>
          <w:rFonts w:ascii="Times New Roman" w:hAnsi="Times New Roman"/>
          <w:sz w:val="24"/>
          <w:szCs w:val="24"/>
        </w:rPr>
        <w:t xml:space="preserve"> директор МОУ   </w:t>
      </w:r>
      <w:r>
        <w:rPr>
          <w:rFonts w:ascii="Times New Roman" w:hAnsi="Times New Roman"/>
          <w:sz w:val="24"/>
          <w:szCs w:val="24"/>
        </w:rPr>
        <w:t>Ч</w:t>
      </w:r>
      <w:r w:rsidRPr="00FF14A0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>1</w:t>
      </w:r>
      <w:r w:rsidRPr="00FF14A0">
        <w:rPr>
          <w:rFonts w:ascii="Times New Roman" w:hAnsi="Times New Roman"/>
          <w:sz w:val="24"/>
          <w:szCs w:val="24"/>
        </w:rPr>
        <w:t xml:space="preserve">  </w:t>
      </w:r>
    </w:p>
    <w:p w14:paraId="2A609A40" w14:textId="77777777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0A5274" w14:textId="77777777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14A0">
        <w:rPr>
          <w:rFonts w:ascii="Times New Roman" w:hAnsi="Times New Roman"/>
          <w:sz w:val="24"/>
          <w:szCs w:val="24"/>
        </w:rPr>
        <w:t xml:space="preserve">---------------------------------------   </w:t>
      </w:r>
    </w:p>
    <w:p w14:paraId="420A17BD" w14:textId="77777777" w:rsidR="00B54BB5" w:rsidRDefault="00B54BB5" w:rsidP="00B54BB5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FF1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Кочижова Е.А.</w:t>
      </w:r>
      <w:r w:rsidRPr="00FF14A0">
        <w:rPr>
          <w:rFonts w:ascii="Times New Roman" w:hAnsi="Times New Roman"/>
          <w:sz w:val="24"/>
          <w:szCs w:val="24"/>
        </w:rPr>
        <w:t xml:space="preserve"> </w:t>
      </w:r>
    </w:p>
    <w:p w14:paraId="183D8135" w14:textId="77777777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августа 2022г</w:t>
      </w:r>
    </w:p>
    <w:p w14:paraId="012420C6" w14:textId="539BC1CA"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14:paraId="6209FAAF" w14:textId="170A4CD2"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14:paraId="33E2F29A" w14:textId="0131DEB2" w:rsidR="00A45FCA" w:rsidRDefault="00B54BB5" w:rsidP="00A45FCA">
      <w:pPr>
        <w:contextualSpacing/>
        <w:rPr>
          <w:rFonts w:ascii="Times New Roman" w:hAnsi="Times New Roman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3EC82454" wp14:editId="2704FF59">
            <wp:simplePos x="0" y="0"/>
            <wp:positionH relativeFrom="column">
              <wp:posOffset>1529080</wp:posOffset>
            </wp:positionH>
            <wp:positionV relativeFrom="paragraph">
              <wp:posOffset>125095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1D9E2" w14:textId="77777777"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14:paraId="24908812" w14:textId="77777777"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14:paraId="57C0F3A1" w14:textId="77777777" w:rsidR="00A45FCA" w:rsidRPr="005D779F" w:rsidRDefault="00A45FCA" w:rsidP="00A45FCA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</w:p>
    <w:p w14:paraId="204F4035" w14:textId="77777777" w:rsidR="00A45FCA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1B5EE721" w14:textId="77777777" w:rsidR="00A45FCA" w:rsidRPr="005D779F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14:paraId="154737FD" w14:textId="0A92960A" w:rsidR="00B54BB5" w:rsidRPr="00FF14A0" w:rsidRDefault="00B54BB5" w:rsidP="00B5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14A0">
        <w:rPr>
          <w:rFonts w:ascii="Times New Roman" w:hAnsi="Times New Roman"/>
          <w:sz w:val="24"/>
          <w:szCs w:val="24"/>
        </w:rPr>
        <w:t xml:space="preserve">.                     </w:t>
      </w:r>
    </w:p>
    <w:p w14:paraId="683BB455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BB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5820F66" w14:textId="60EE7741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 xml:space="preserve">учебного предмета «Химия» </w:t>
      </w:r>
    </w:p>
    <w:p w14:paraId="799592D2" w14:textId="063FF21F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среднее общее образование</w:t>
      </w:r>
    </w:p>
    <w:p w14:paraId="7A2E692A" w14:textId="380DF550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11 класс</w:t>
      </w:r>
    </w:p>
    <w:p w14:paraId="6185593B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(базовый   уровень)</w:t>
      </w:r>
    </w:p>
    <w:p w14:paraId="53BD18B4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99D4A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ФГОС</w:t>
      </w:r>
    </w:p>
    <w:p w14:paraId="26C3E8F1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CC1CD9" w14:textId="77777777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Приложение</w:t>
      </w:r>
    </w:p>
    <w:p w14:paraId="657B8C9E" w14:textId="29026176" w:rsidR="00B54BB5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к основной образовательной программе среднего общего образования</w:t>
      </w:r>
    </w:p>
    <w:p w14:paraId="77CF342C" w14:textId="5B61B85E" w:rsidR="00A45FCA" w:rsidRPr="00B54BB5" w:rsidRDefault="00B54BB5" w:rsidP="00B54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(с изменениями)</w:t>
      </w:r>
      <w:r w:rsidRPr="00B54BB5">
        <w:rPr>
          <w:rFonts w:ascii="Times New Roman" w:hAnsi="Times New Roman"/>
          <w:b/>
          <w:sz w:val="28"/>
          <w:szCs w:val="28"/>
        </w:rPr>
        <w:t xml:space="preserve"> </w:t>
      </w:r>
    </w:p>
    <w:p w14:paraId="63116721" w14:textId="37F343F7" w:rsidR="00A45FCA" w:rsidRPr="00B54BB5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на 202</w:t>
      </w:r>
      <w:r w:rsidR="005A557A" w:rsidRPr="00B54BB5">
        <w:rPr>
          <w:rFonts w:ascii="Times New Roman" w:hAnsi="Times New Roman"/>
          <w:sz w:val="28"/>
          <w:szCs w:val="28"/>
        </w:rPr>
        <w:t>2</w:t>
      </w:r>
      <w:r w:rsidRPr="00B54BB5">
        <w:rPr>
          <w:rFonts w:ascii="Times New Roman" w:hAnsi="Times New Roman"/>
          <w:sz w:val="28"/>
          <w:szCs w:val="28"/>
        </w:rPr>
        <w:t xml:space="preserve"> -202</w:t>
      </w:r>
      <w:r w:rsidR="005A557A" w:rsidRPr="00B54BB5">
        <w:rPr>
          <w:rFonts w:ascii="Times New Roman" w:hAnsi="Times New Roman"/>
          <w:sz w:val="28"/>
          <w:szCs w:val="28"/>
        </w:rPr>
        <w:t>3</w:t>
      </w:r>
      <w:r w:rsidRPr="00B54BB5">
        <w:rPr>
          <w:rFonts w:ascii="Times New Roman" w:hAnsi="Times New Roman"/>
          <w:sz w:val="28"/>
          <w:szCs w:val="28"/>
        </w:rPr>
        <w:t xml:space="preserve"> учебный год</w:t>
      </w:r>
    </w:p>
    <w:p w14:paraId="2DAE539A" w14:textId="78E084AE" w:rsidR="00A45FCA" w:rsidRDefault="00B54BB5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 Кочижова Е.А.</w:t>
      </w:r>
    </w:p>
    <w:p w14:paraId="584F0E75" w14:textId="6BEA7318" w:rsidR="00B54BB5" w:rsidRDefault="00B54BB5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1C4E62B2" w14:textId="6B106ED4" w:rsidR="00B54BB5" w:rsidRDefault="00B54BB5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Чара</w:t>
      </w:r>
    </w:p>
    <w:p w14:paraId="13CA0308" w14:textId="77777777"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039E54B6" w14:textId="6C248096" w:rsidR="008A7B63" w:rsidRDefault="008A7B63" w:rsidP="00B54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F65FCB8" w14:textId="169CECFF" w:rsidR="008A7B63" w:rsidRDefault="008A7B63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14F591" w14:textId="77777777" w:rsidR="00A45FCA" w:rsidRDefault="00A45FCA" w:rsidP="00A45FCA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1D7AFE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1042868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</w:t>
      </w:r>
    </w:p>
    <w:p w14:paraId="078EF83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направлено на реализацию следующих основных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2D55F6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14:paraId="1EB9AAD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14:paraId="53DBCB5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14:paraId="32142B7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позволяет решить следующие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4AD40E7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учащимися важнейших знаний об основных понятиях и законах химии, химической символике;</w:t>
      </w:r>
    </w:p>
    <w:p w14:paraId="443B680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3611F5D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интеллектуальных способностей учащихся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A10D5C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22E7091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14:paraId="1455901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8604DF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</w:t>
      </w:r>
    </w:p>
    <w:p w14:paraId="7D75A72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основе:</w:t>
      </w:r>
    </w:p>
    <w:p w14:paraId="259AF36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стандарта основного общего образования по химии.</w:t>
      </w:r>
    </w:p>
    <w:p w14:paraId="447803F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(химия).</w:t>
      </w:r>
    </w:p>
    <w:p w14:paraId="4B3DF7B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базисного учебного плана и примерных учебных планов для общеобразовательных учреждений РФ, реализующих программы общего образов</w:t>
      </w:r>
    </w:p>
    <w:p w14:paraId="23563760" w14:textId="19392D28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основного общего образования по химии </w:t>
      </w:r>
      <w:r w:rsidR="001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О.Габриэлян </w:t>
      </w:r>
    </w:p>
    <w:p w14:paraId="3D97215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E5BFD2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авторской программе по химии</w:t>
      </w:r>
    </w:p>
    <w:p w14:paraId="2DFCB94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авторской программы по химии для 11 класса В.В.Еремина, Н.Е. Кузьменко, А.А. Дроздова, В.В. Лунина под редакцией Н.Е. Кузьменко, В.В.Лунина, выпущенном Издательским центром «Дрофа», 2013 г.</w:t>
      </w:r>
    </w:p>
    <w:p w14:paraId="535B9D8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химии авторов В.В.Еремина, Н.Е. Кузьменко, А.А. Дроздова, В.В. Лунина отражает обязательное для усвоения в основной школе содержание обучения химии.</w:t>
      </w:r>
    </w:p>
    <w:p w14:paraId="7CB7E0C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предмета, которые определены стандартом.</w:t>
      </w:r>
    </w:p>
    <w:p w14:paraId="3536C86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в соответствии с образовательной программой учреждения используются</w:t>
      </w:r>
    </w:p>
    <w:p w14:paraId="11B2BB03" w14:textId="7038D90E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 «Химия. 11 класс. Базовый уровень: учебник для общеобразовательных учреждений / </w:t>
      </w:r>
      <w:r w:rsidR="001B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О.С.Габриэлян, И.Г. Остроумов, С.А.Сладков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М.: Просвещение  2021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0BD2049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E1236B" w14:textId="77777777" w:rsidR="008A7B63" w:rsidRDefault="008A7B63" w:rsidP="00DC06D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9CFA80" w14:textId="77777777" w:rsidR="008A7B63" w:rsidRDefault="008A7B63" w:rsidP="00DC06D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D8E3C8" w14:textId="77777777" w:rsidR="00B54BB5" w:rsidRDefault="00B54BB5" w:rsidP="00DC06D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8C3ADB" w14:textId="15283729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авторской программы для разработки рабочей программы</w:t>
      </w:r>
    </w:p>
    <w:p w14:paraId="18BAAF17" w14:textId="77777777" w:rsidR="00DC06D9" w:rsidRDefault="00DC06D9" w:rsidP="00DC06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четвертом году обучения (11 класс) систематизируются и углубляются знания по общей, неорганической химии, химической технологии производству. Основное внимание уделяется тем разделам химии, терминам и понятиям, которые связаны с повседневной жизнью. Программа направлена 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14:paraId="4CDBBC6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по химии с использованием цифрового оборудования центра «Точка роста»</w:t>
      </w:r>
    </w:p>
    <w:p w14:paraId="24D88ED8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ECC7DE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14:paraId="70BC497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ану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</w:t>
      </w:r>
      <w:r w:rsidR="0039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химии в 11 классе отводится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т.е. по 1 уроку в неделю.</w:t>
      </w:r>
    </w:p>
    <w:p w14:paraId="025C494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14:paraId="297509C8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14:paraId="0A050C5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B6FF14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14:paraId="4D64992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методика.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</w:t>
      </w:r>
    </w:p>
    <w:p w14:paraId="2755376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являются: коллективные, групповые, индивидуальные.</w:t>
      </w:r>
    </w:p>
    <w:p w14:paraId="0B3A4A8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технологий, технологий личностно-ориентированнного и дифференцированного обучения, информационно-коммункационных технологий способствует формированию основных компетенций учащихся, развитию их познавательной активности.</w:t>
      </w:r>
    </w:p>
    <w:p w14:paraId="5649B8B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педагогического процесса заложены следующие методы обучения на основе целостного подхода к процессу обучения:</w:t>
      </w:r>
    </w:p>
    <w:p w14:paraId="653F391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</w:p>
    <w:p w14:paraId="457EED12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 (передача и восприятие учебной информации посредством чувств)</w:t>
      </w:r>
    </w:p>
    <w:p w14:paraId="315995B8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(беседа, рассказ и др.)</w:t>
      </w:r>
    </w:p>
    <w:p w14:paraId="54D186F0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(демонстрация, мультимедийная презентация, слайды, фотографии и др.)</w:t>
      </w:r>
    </w:p>
    <w:p w14:paraId="05328FE4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(упражнения, выполнение заданий и др.)</w:t>
      </w:r>
    </w:p>
    <w:p w14:paraId="7FC6C41D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(индукция, дедукция, аналогия и др.)</w:t>
      </w:r>
    </w:p>
    <w:p w14:paraId="075E85C6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гностические (репродуктивные, частично-поисковые, исследовательские, и др.)</w:t>
      </w:r>
    </w:p>
    <w:p w14:paraId="503EAC82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учебными действиями (самост. работа с книгой, приборами и др.)</w:t>
      </w:r>
    </w:p>
    <w:p w14:paraId="0F6CDE2E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стимулирования и мотивации учебно-познавательной деятельности</w:t>
      </w:r>
    </w:p>
    <w:p w14:paraId="5E945437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интереса к учению (познавательные игры, учебные дискуссии, мозговой штурм, создание проблемных ситуаций и др.)</w:t>
      </w:r>
    </w:p>
    <w:p w14:paraId="7B6FA316" w14:textId="77777777"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долга и ответственности в учении (поощрение, одобрение, порицание и др.)</w:t>
      </w:r>
    </w:p>
    <w:p w14:paraId="04D06C6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DC0E3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</w:t>
      </w:r>
    </w:p>
    <w:p w14:paraId="771A9A3D" w14:textId="77777777"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</w:t>
      </w:r>
    </w:p>
    <w:p w14:paraId="529C07D3" w14:textId="77777777"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</w:t>
      </w:r>
    </w:p>
    <w:p w14:paraId="46E5189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обучения:</w:t>
      </w:r>
    </w:p>
    <w:p w14:paraId="5DEE65F9" w14:textId="77777777"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</w:t>
      </w:r>
    </w:p>
    <w:p w14:paraId="1DCAF5F9" w14:textId="77777777"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</w:p>
    <w:p w14:paraId="0E4B163F" w14:textId="77777777"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</w:t>
      </w:r>
    </w:p>
    <w:p w14:paraId="71A1189E" w14:textId="77777777"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</w:t>
      </w:r>
    </w:p>
    <w:p w14:paraId="4C3A6C45" w14:textId="77777777"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</w:t>
      </w:r>
    </w:p>
    <w:p w14:paraId="78586B1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11D50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обучения (конструкции отдельного звена процесса обучения, определенный вид занятия)</w:t>
      </w:r>
    </w:p>
    <w:p w14:paraId="0E2769CF" w14:textId="77777777"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(консультация, самообучение)</w:t>
      </w:r>
    </w:p>
    <w:p w14:paraId="1912D715" w14:textId="77777777"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коллективно-групповые занятия (урок, лекция, семинар, учебная конференция, олимпиада, конкурс, экскурсия, деловая игра, учебная дискуссия, факультативное занятие, экзамен, лабораторно-практическое занятие, практикум и др.)</w:t>
      </w:r>
    </w:p>
    <w:p w14:paraId="02D212E7" w14:textId="77777777"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индивидуально-коллективные (погружения, творческие недели, научные недели, проекты).</w:t>
      </w:r>
    </w:p>
    <w:p w14:paraId="502BEC5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162623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обучения (по преобладающему методу):</w:t>
      </w:r>
    </w:p>
    <w:p w14:paraId="2CC1F278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алгоритму</w:t>
      </w:r>
    </w:p>
    <w:p w14:paraId="277FB2B2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</w:t>
      </w:r>
    </w:p>
    <w:p w14:paraId="68F72CFB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– иллюстративные</w:t>
      </w:r>
    </w:p>
    <w:p w14:paraId="6D857C9C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диалогические</w:t>
      </w:r>
    </w:p>
    <w:p w14:paraId="350A6E4C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</w:p>
    <w:p w14:paraId="6C363CBD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</w:t>
      </w:r>
    </w:p>
    <w:p w14:paraId="77C50469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</w:p>
    <w:p w14:paraId="5C4723C2" w14:textId="77777777"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(компьютерные)</w:t>
      </w:r>
    </w:p>
    <w:p w14:paraId="3033ADCF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9F99FE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</w:p>
    <w:p w14:paraId="0AE37D2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предусмотрены следующие виды контроля:</w:t>
      </w:r>
    </w:p>
    <w:p w14:paraId="5445909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контроль / диагностический контроль в начале учебного года или перед изучением новой темы</w:t>
      </w:r>
    </w:p>
    <w:p w14:paraId="0BC8027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проверка и оценка знаний, проводимая в ходе повседневных учебных занятий;</w:t>
      </w:r>
    </w:p>
    <w:p w14:paraId="131439E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(тематическая) проверка и оценка знаний, которая проводится по завершении цикла уроков;</w:t>
      </w:r>
    </w:p>
    <w:p w14:paraId="09FDE0C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отсроченный контроль остаточных знаний и умений спустя какое-то время после изучения темы, раздела, цикла (от 3 мес. до года)</w:t>
      </w:r>
    </w:p>
    <w:p w14:paraId="6BA52348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итоговая проверка и оценка знаний осуществляется в конце учебной четверти и года;</w:t>
      </w:r>
    </w:p>
    <w:p w14:paraId="39477E1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(по решению педагогического совета)</w:t>
      </w:r>
    </w:p>
    <w:p w14:paraId="06BBFDD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06B6C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проверки и оценки знаний и умений учащихся:</w:t>
      </w:r>
    </w:p>
    <w:p w14:paraId="1D9F435E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(учебная дискуссия, беседа, опрос и др.)</w:t>
      </w:r>
    </w:p>
    <w:p w14:paraId="01E83ADA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 (упражнение, контрольная работа, тест, сочинение, отчет и др.)</w:t>
      </w:r>
    </w:p>
    <w:p w14:paraId="45267E88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контроль</w:t>
      </w:r>
    </w:p>
    <w:p w14:paraId="70D1103B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компьютеризированный контроль</w:t>
      </w:r>
    </w:p>
    <w:p w14:paraId="1F689CB3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14:paraId="0B503CD9" w14:textId="77777777"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(уплотненный) контроль</w:t>
      </w:r>
    </w:p>
    <w:p w14:paraId="203AFEB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498613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проверки и оценки результатов обучения:</w:t>
      </w:r>
    </w:p>
    <w:p w14:paraId="29A93C1A" w14:textId="77777777"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14:paraId="5C7389EF" w14:textId="77777777"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14:paraId="577F8385" w14:textId="77777777"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</w:p>
    <w:p w14:paraId="51E55C28" w14:textId="77777777"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парный</w:t>
      </w:r>
    </w:p>
    <w:p w14:paraId="4B3D3B85" w14:textId="77777777" w:rsidR="00B54BB5" w:rsidRDefault="00B54BB5" w:rsidP="00DC06D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0D5860" w14:textId="15A738DD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06043FA8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 в неделю, всего 34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из них 2 ч – резервное время)</w:t>
      </w:r>
    </w:p>
    <w:p w14:paraId="6C0ACF45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BE6F97" w14:textId="77777777" w:rsidR="00DC06D9" w:rsidRPr="00DC06D9" w:rsidRDefault="007F49E2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Вещество (8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25CBF8D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понятия химии: «атом», «молекула», «относительная атомная масса» и «относительная молекулярная масса». Вещества молекулярного и немолекулярного строения. Строение атома. Изотопы. Строение электронных оболочек атома. Электронная конфигурация атома. Открытие Д. 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 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</w:t>
      </w:r>
    </w:p>
    <w:p w14:paraId="1D16ACE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химической связи. Ковалентная связь. Донорно-акцепторный механизм образования ковалентной связи. Ионная связь. Типы кристаллических решеток. Растворы. Растворимость твердых веществ, жидкостей и газов в воде. Способы выражения концентрации растворов. Массовая доля растворенного вещества. Коллоидные растворы. Примеры коллоидных систем в повседневной жизни.</w:t>
      </w:r>
    </w:p>
    <w:p w14:paraId="09F4988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Кислотность среды. Индикаторы. Водородный показатель.</w:t>
      </w:r>
    </w:p>
    <w:p w14:paraId="078C2EC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EABFC4" w14:textId="1242C25D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формы Периодической системы Д</w:t>
      </w:r>
      <w:r w:rsidR="007F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 Менделеева.</w:t>
      </w:r>
      <w:r w:rsidR="008A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Электропроводность растворов электролитов. Зависимость степени электролитической диссоциации уксусной кислоты от разбавления раствора. Определение кислотности среды при помощи универсального индикатора.</w:t>
      </w:r>
    </w:p>
    <w:p w14:paraId="73CB7C45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6B5A8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Водородный показатель.</w:t>
      </w:r>
    </w:p>
    <w:p w14:paraId="117BCF0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C1C995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14:paraId="065F400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F274F4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«элемент», «атом», «молекула», «вещество», «простые и сложные вещества», «относительная атомная масса», «относительная молекулярная масса», «массовая доля элемента в соединении», «химическая реакция», «водородный показатель»;</w:t>
      </w:r>
    </w:p>
    <w:p w14:paraId="7218A29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различных веществ;</w:t>
      </w:r>
    </w:p>
    <w:p w14:paraId="36217DB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проводимые самостоятельно и другими учащимися опыты;</w:t>
      </w:r>
    </w:p>
    <w:p w14:paraId="3DE1158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</w:t>
      </w:r>
    </w:p>
    <w:p w14:paraId="7F037E0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отравлениях и травмах в лаборатории.</w:t>
      </w:r>
    </w:p>
    <w:p w14:paraId="4407F11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BA0CD9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14:paraId="1F8BD1D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FD623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веществ по числу видов атомов, входящих в состав вещества;</w:t>
      </w:r>
    </w:p>
    <w:p w14:paraId="00ACEA2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очистки воды от примесей и осознавать необходимость бережного отношения к водным запасам страны;</w:t>
      </w:r>
    </w:p>
    <w:p w14:paraId="049F0F9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индуктивный и дедуктивный подходы при анализе свойств веществ;</w:t>
      </w:r>
    </w:p>
    <w:p w14:paraId="6526DE23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различные виды информации (в том числе зрительную — о цвете вещества и его агрегатном состоянии, обонятельную — о его запахе, умозрительную, взятую из справочника).</w:t>
      </w:r>
    </w:p>
    <w:p w14:paraId="1F24E3D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4500F3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Химические реакции (8 ч)</w:t>
      </w:r>
    </w:p>
    <w:p w14:paraId="2342485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 химических реакций и расчеты по ним. Классификация химических реакций в неорганической и органической химии. Реакции ионного обмена. Понятие о гидролизе солей.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Качественные реакции на неорганические и органические вещества. Окислительно-восстановительные реакции. Электролиз расплавов и растворов солей. Гальванические элементы и аккумуляторы.</w:t>
      </w:r>
    </w:p>
    <w:p w14:paraId="40DCFD5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EF584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реакций ионного обмена, идущих с образованием осадка, газа или воды. Медно-цинковый гальванический элемент.</w:t>
      </w:r>
    </w:p>
    <w:p w14:paraId="111B8B8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C519D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Признаки протекания химических реакций. 3. Условия протекания реакций ионного обмена. 4. Качественные реакции. 5. Окислительно-восстановительные реакции.</w:t>
      </w:r>
    </w:p>
    <w:p w14:paraId="6C7DAF8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C417D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качественных задач.</w:t>
      </w:r>
    </w:p>
    <w:p w14:paraId="79D2D9A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F40FD8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14:paraId="36108BD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33D17DB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«гидролиз», «окислительно-восстановительная реакция»;</w:t>
      </w:r>
    </w:p>
    <w:p w14:paraId="06CFA6D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сокращенные и полные ионные уравнения реакций;</w:t>
      </w:r>
    </w:p>
    <w:p w14:paraId="673FB6F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реакций обмена в водных растворах электролитов;</w:t>
      </w:r>
    </w:p>
    <w:p w14:paraId="125B9C38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окислительно-восстановительной реакции как процесса переноса электронов;</w:t>
      </w:r>
    </w:p>
    <w:p w14:paraId="5F84CC6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(в том числе и уравнениями реакций) процессы, протекающие при электролизе расплавов электролитов.</w:t>
      </w:r>
    </w:p>
    <w:p w14:paraId="04A3B218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F3E830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14:paraId="261F260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14026A95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сразу по нескольким признакам сравнения (на примере химических реакций), понимая ограниченность любой классификации;</w:t>
      </w:r>
    </w:p>
    <w:p w14:paraId="3BBF84A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химический эксперимент (например, проведение реакций обмена в растворах электролитов);</w:t>
      </w:r>
    </w:p>
    <w:p w14:paraId="3D51198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экспериментальные данные; классифицировать вещества по разным признакам сравнения, в том числе с точки зрения электропроводности их растворов.</w:t>
      </w:r>
    </w:p>
    <w:p w14:paraId="6B4CB9C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80563E" w14:textId="72ED51B3" w:rsidR="00DC06D9" w:rsidRPr="00DC06D9" w:rsidRDefault="003B30EA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1B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и их свойства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4B797D0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</w:t>
      </w:r>
    </w:p>
    <w:p w14:paraId="0EBEAD7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</w:r>
    </w:p>
    <w:p w14:paraId="441291D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металлов. Химические свойства металлов как восстановителей. Взаимодействие металлов с неметаллами, водой, кислотами и растворами солей. Металлы в природе. Электрохимический ряд напряжений металлов Н.А. Бекетова. Получение металлов. Металлургия. Сплавы.</w:t>
      </w:r>
    </w:p>
    <w:p w14:paraId="1771C17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 как окислительно-восстановительный процесс. Способы защиты металлов от коррозии.</w:t>
      </w:r>
    </w:p>
    <w:p w14:paraId="0218D73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04332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бромной воды с иодидом калия. Взаимодействие алюминия с иодом. Взаимодействие меди с концентрированной азотной кислотой. Алюмотермия.</w:t>
      </w:r>
    </w:p>
    <w:p w14:paraId="522BAD3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A141D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Ознакомление со свойствами неметаллов. 7. Вытеснение галогенов из растворов их солей. 8. Ознакомление со свойствами металлов и сплавов. 9. Окраска пламени солями металлов.</w:t>
      </w:r>
    </w:p>
    <w:p w14:paraId="7566CE28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FFCFA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Получение медного купороса.</w:t>
      </w:r>
    </w:p>
    <w:p w14:paraId="07CD8AD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541FC9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14:paraId="7D545F5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28DBBB5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14:paraId="10AFE8B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14:paraId="478010C5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выводы;</w:t>
      </w:r>
    </w:p>
    <w:p w14:paraId="1710304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общие свойства металлов как химических элементов и простых веществ;</w:t>
      </w:r>
    </w:p>
    <w:p w14:paraId="6319F8E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электронное строение атомов элементов металлов и неметаллов;</w:t>
      </w:r>
    </w:p>
    <w:p w14:paraId="766E843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химические вещества;</w:t>
      </w:r>
    </w:p>
    <w:p w14:paraId="08D32B1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14:paraId="2827F30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14:paraId="1FA35B2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выводы.</w:t>
      </w:r>
    </w:p>
    <w:p w14:paraId="58ED2B4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A14404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14:paraId="4EBB1A6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7AF0D029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интеллектуальные операции, как анализ и синтез, сравнение, обобщение, систематизация, поиск аналогов;</w:t>
      </w:r>
    </w:p>
    <w:p w14:paraId="036EA09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на конкретных примерах сложность строения материи, многообразие веществ; объяснять причины этого многообразия (на примере простых веществ — аллотропия);</w:t>
      </w:r>
    </w:p>
    <w:p w14:paraId="4612B544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атомов элементов;</w:t>
      </w:r>
    </w:p>
    <w:p w14:paraId="56C0BC55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корреляцию между составом, строением и свойствами веществ.</w:t>
      </w:r>
    </w:p>
    <w:p w14:paraId="3B05DF6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590434" w14:textId="547BFD0D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="001B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Химия и современное общество 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ч)</w:t>
      </w:r>
    </w:p>
    <w:p w14:paraId="51033427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Факторы, от которых зависит скорость реакции. Обратимые реакции. Химическое равновесие. Принцип Ле Шателье. Катализ. Принципы химического производства на примере производства серной кислоты. Природный газ и 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</w:t>
      </w:r>
    </w:p>
    <w:p w14:paraId="02F4A05A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B84A8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и природных объектов, содержащих каталазу.</w:t>
      </w:r>
    </w:p>
    <w:p w14:paraId="2210E35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EF0C9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Скорость химической реакции. 11. Химическое равновесие.</w:t>
      </w:r>
    </w:p>
    <w:p w14:paraId="79C4258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E15A60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14:paraId="0455121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4EA3772F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«катализ», «катализатор», «ингибитор»;</w:t>
      </w:r>
    </w:p>
    <w:p w14:paraId="702031D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химических реакций;</w:t>
      </w:r>
    </w:p>
    <w:p w14:paraId="1E2426C6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обратимости;</w:t>
      </w:r>
    </w:p>
    <w:p w14:paraId="6BF0398B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принцип Ле Шателье и анализировать факторы (на качественном уровне), влияющие на величину скорости химической реакции;</w:t>
      </w:r>
    </w:p>
    <w:p w14:paraId="79DC6B80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14FDD2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14:paraId="785A1F8D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14:paraId="34796241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графические модели химических процессов (производство серной кислоты, переработка нефти);</w:t>
      </w:r>
    </w:p>
    <w:p w14:paraId="2FBB1F2C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для объяснения химических явлений. происходящих в природе, быту и на производстве;</w:t>
      </w:r>
    </w:p>
    <w:p w14:paraId="38A7A05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строить, выдвигать и формулировать гипотезы;</w:t>
      </w:r>
    </w:p>
    <w:p w14:paraId="11C017A2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оппозиционные точки зрения на научную проблему.</w:t>
      </w:r>
    </w:p>
    <w:p w14:paraId="11576165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47B7B4" w14:textId="7F3B114E" w:rsidR="00DC06D9" w:rsidRDefault="00DC06D9" w:rsidP="00DC06D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13E841" w14:textId="77777777" w:rsidR="001B30B4" w:rsidRPr="00DC06D9" w:rsidRDefault="001B30B4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789D18" w14:textId="622F830D" w:rsidR="001B30B4" w:rsidRDefault="001B30B4" w:rsidP="001B30B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C361B0" w14:textId="77777777" w:rsidR="001B30B4" w:rsidRPr="00DC06D9" w:rsidRDefault="001B30B4" w:rsidP="001B30B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C766D2" w14:textId="77777777"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7AC03232" w14:textId="072130DE" w:rsidR="00DC06D9" w:rsidRDefault="007817AB" w:rsidP="00DC06D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(1 ч в неделю, всего 34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из них 2 ч — резервное время)</w:t>
      </w:r>
    </w:p>
    <w:p w14:paraId="1F5C5612" w14:textId="77777777" w:rsidR="00B54BB5" w:rsidRPr="00DC06D9" w:rsidRDefault="00B54BB5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988"/>
        <w:gridCol w:w="2079"/>
        <w:gridCol w:w="2977"/>
        <w:gridCol w:w="3934"/>
      </w:tblGrid>
      <w:tr w:rsidR="00B54BB5" w14:paraId="00623B46" w14:textId="77777777" w:rsidTr="00BD1739">
        <w:tc>
          <w:tcPr>
            <w:tcW w:w="727" w:type="dxa"/>
          </w:tcPr>
          <w:p w14:paraId="44A94F35" w14:textId="77777777" w:rsidR="00B54BB5" w:rsidRPr="00DC06D9" w:rsidRDefault="00B54BB5" w:rsidP="00B54BB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3AF09E84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1F494E4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3BFDFA28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34DD4DD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14:paraId="19729FF5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577D399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14:paraId="5D6F4229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1049F5AA" w14:textId="09889935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54BB5" w14:paraId="4506D548" w14:textId="77777777" w:rsidTr="00BD1739">
        <w:tc>
          <w:tcPr>
            <w:tcW w:w="10705" w:type="dxa"/>
            <w:gridSpan w:val="5"/>
          </w:tcPr>
          <w:p w14:paraId="218B9B49" w14:textId="77777777" w:rsidR="00B54BB5" w:rsidRPr="00DC06D9" w:rsidRDefault="00B54BB5" w:rsidP="00B54BB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Вещество (8</w:t>
            </w:r>
            <w:r w:rsidRPr="00DC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14:paraId="527DF402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717D0DE9" w14:textId="77777777" w:rsidTr="00BD1739">
        <w:tc>
          <w:tcPr>
            <w:tcW w:w="727" w:type="dxa"/>
          </w:tcPr>
          <w:p w14:paraId="0C17B4E3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  <w:p w14:paraId="5388AEF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3DAD1EF6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5899471" w14:textId="096EF543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Атомы, молекулы, вещества</w:t>
            </w:r>
          </w:p>
        </w:tc>
        <w:tc>
          <w:tcPr>
            <w:tcW w:w="2977" w:type="dxa"/>
          </w:tcPr>
          <w:p w14:paraId="07257CD4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понятия химии: атом, молекула, вещество. Вещества молекулярного и немолекулярного строения</w:t>
            </w:r>
          </w:p>
          <w:p w14:paraId="7A107B0E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1668F07E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объяснять причины многообразия веществ. Обобщать понятия «атом», «молекула», «вещество»</w:t>
            </w:r>
          </w:p>
          <w:p w14:paraId="654DB74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277BCAAC" w14:textId="77777777" w:rsidTr="00BD1739">
        <w:tc>
          <w:tcPr>
            <w:tcW w:w="727" w:type="dxa"/>
          </w:tcPr>
          <w:p w14:paraId="571923F7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  <w:p w14:paraId="658B8BCB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357ED72B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4AC3EF43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  <w:p w14:paraId="5E11601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64529708" w14:textId="6E15A692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Изотопы. Строение электронных оболочек атома. Электронная конфигурация атома</w:t>
            </w:r>
          </w:p>
          <w:p w14:paraId="5BA03988" w14:textId="4F78EAAB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028439FE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понятия «химический элемент», «порядковый номер», «изотоп», «электронная оболочка», «электронный слой», «электронная орбиталь», «s-орбиталь», «p-орбиталь», «d-орбиталь». Описывать электронное строение атома с помощью электронной конфигурации. Сравнивать электронное строение атомов малых и больших периодов</w:t>
            </w:r>
          </w:p>
          <w:p w14:paraId="2CCBF4D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0F0A87E3" w14:textId="77777777" w:rsidTr="00BD1739">
        <w:tc>
          <w:tcPr>
            <w:tcW w:w="727" w:type="dxa"/>
          </w:tcPr>
          <w:p w14:paraId="096072BA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  <w:p w14:paraId="531AECAB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4AF6413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558B205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</w:t>
            </w:r>
          </w:p>
          <w:p w14:paraId="64301CA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28B9D46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химической связи. Ковалентная связь. Донорно-акцепторный механизм образования ковалентной связи. Ионная связь</w:t>
            </w:r>
          </w:p>
          <w:p w14:paraId="24C794A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028BF523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понятия «ковалентная неполярная связь», «ковалентная полярная связь», «ионная связь», «водородная связь», «металлическая связь». Конкретизировать понятие «химическая связь». Классифицировать типы химической связи и объяснять их механизмы. Предсказывать тип химической связи, зная формулу или физические свойства вещества</w:t>
            </w:r>
          </w:p>
          <w:p w14:paraId="179D77D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2CFE15A8" w14:textId="77777777" w:rsidTr="00BD1739">
        <w:tc>
          <w:tcPr>
            <w:tcW w:w="727" w:type="dxa"/>
          </w:tcPr>
          <w:p w14:paraId="25248D72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  <w:p w14:paraId="220BC5B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38ACC47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56F8D70D" w14:textId="79243345" w:rsidR="00B54BB5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Агрегатные состояния вещества. </w:t>
            </w:r>
          </w:p>
        </w:tc>
        <w:tc>
          <w:tcPr>
            <w:tcW w:w="2977" w:type="dxa"/>
          </w:tcPr>
          <w:p w14:paraId="7CCFE7C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твердых тел</w:t>
            </w:r>
          </w:p>
          <w:p w14:paraId="4EFBDE77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кристаллических решеток</w:t>
            </w:r>
          </w:p>
          <w:p w14:paraId="235EE9D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7D6BB04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понятия «ионная кристаллическая решетка», «атомная кристаллическая решетка», «молекулярная кристаллическая решетка»,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«металлическая кристаллическая решетка». Конкретизировать понятие «кристаллическая решетка». Классифицировать вещества в соответствии с типами кристаллических решеток. Предсказывать тип кристаллической решетки, зная формулу или физические свойства вещества</w:t>
            </w:r>
          </w:p>
          <w:p w14:paraId="0B3C8D1C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0C0ED3ED" w14:textId="77777777" w:rsidTr="00BD1739">
        <w:tc>
          <w:tcPr>
            <w:tcW w:w="727" w:type="dxa"/>
          </w:tcPr>
          <w:p w14:paraId="4952872F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5/5</w:t>
            </w:r>
          </w:p>
          <w:p w14:paraId="2A91A77F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30D38855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DF69D1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Д.И. Менделеева</w:t>
            </w:r>
          </w:p>
          <w:p w14:paraId="3E21EC8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1C5803A1" w14:textId="1E7624F9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Д.И.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 Демонстрации. Различные формы Периодической системы </w:t>
            </w:r>
            <w:r w:rsidR="00BD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8FF00E" w14:textId="005DFDAA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Периодическую систему химических элементов  как графическое отображение Периодического закона.</w:t>
            </w:r>
          </w:p>
          <w:p w14:paraId="367B29F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3D460826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структуру таблицы «Периодическая система химических элементов Д.И. Менделеева». Сравнивать электронное строение атомов элементов малых и больших периодов. Характеризовать роль великого русского химика Д.И. Менделеева в развитии науки. Объяснять закономерности изменения свойств элементов, простых веществ, высших оксидов и гидроксидов в группах и периодах Периодической системы</w:t>
            </w:r>
          </w:p>
          <w:p w14:paraId="2E04DFEA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7AC990A5" w14:textId="77777777" w:rsidTr="00BD1739">
        <w:tc>
          <w:tcPr>
            <w:tcW w:w="727" w:type="dxa"/>
          </w:tcPr>
          <w:p w14:paraId="29574B50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</w:t>
            </w:r>
          </w:p>
          <w:p w14:paraId="2FE4DC4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79E26314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4551A86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</w:t>
            </w:r>
          </w:p>
          <w:p w14:paraId="7D0002AE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40AC0ACE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Растворы. Растворимость твердых веществ, жидкостей и газов в воде. Демонстрации. Получение и перекристаллизация иодида свинца («золотой дождь»)</w:t>
            </w:r>
          </w:p>
          <w:p w14:paraId="0473B65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553F567F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«раствор» и «растворимость». Описывать процессы, происходящие при растворении веществ в воде. Наблюдать демонстрируемые опыты</w:t>
            </w:r>
          </w:p>
          <w:p w14:paraId="6626D516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31F94E85" w14:textId="77777777" w:rsidTr="00BD1739">
        <w:tc>
          <w:tcPr>
            <w:tcW w:w="727" w:type="dxa"/>
          </w:tcPr>
          <w:p w14:paraId="0D8D84B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7/7</w:t>
            </w:r>
          </w:p>
          <w:p w14:paraId="21BEFA1C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</w:tcPr>
          <w:p w14:paraId="368DDADD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6570110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</w:t>
            </w:r>
          </w:p>
          <w:p w14:paraId="7B12303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14:paraId="4AAF7DA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растворы. Примеры коллоидных систем в повседневной жизни. Демонстрации. Эффект Тиндаля</w:t>
            </w:r>
          </w:p>
          <w:p w14:paraId="03CFB4D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</w:tcPr>
          <w:p w14:paraId="562E8C1F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коллоидные растворы. Понимать отличие коллоидных растворов от истинных. Понимать сущность процессов коагуляции и синерезиса. Наблюдать демонстрируемые опыты и описывать их с помощью родного языка и языка химии</w:t>
            </w:r>
          </w:p>
          <w:p w14:paraId="5258C13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54BB5" w14:paraId="4669350B" w14:textId="77777777" w:rsidTr="00BD1739">
        <w:tc>
          <w:tcPr>
            <w:tcW w:w="727" w:type="dxa"/>
          </w:tcPr>
          <w:p w14:paraId="0E52FCE3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8/8</w:t>
            </w:r>
          </w:p>
          <w:p w14:paraId="4F09EF95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4B39153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6C9ADDC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  <w:p w14:paraId="67EF2FD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8CBBF9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Демонстрации. Электропроводность растворов электролитов. Зависимость степени электролитической диссоциации уксусной кислоты от разбавления раствора</w:t>
            </w:r>
          </w:p>
          <w:p w14:paraId="5E0B8E5E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537AB93" w14:textId="63BDF4ED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«электролиты», «неэлектролиты», «катионы», «анионы», «степень диссоциации». Описывать процессы, происходящие при растворении электролитов и неэлектролитов в воде. Формулировать основные положения теории электролитической диссоциации. Записывать уравнения электролитической диссоциаци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7C61939F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06EE2E2B" w14:textId="77777777" w:rsidTr="00BD1739">
        <w:tc>
          <w:tcPr>
            <w:tcW w:w="727" w:type="dxa"/>
          </w:tcPr>
          <w:p w14:paraId="4D24D19E" w14:textId="06B62DB3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9\9</w:t>
            </w:r>
          </w:p>
        </w:tc>
        <w:tc>
          <w:tcPr>
            <w:tcW w:w="988" w:type="dxa"/>
          </w:tcPr>
          <w:p w14:paraId="188A867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62B61ED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 среды. Индикаторы</w:t>
            </w:r>
          </w:p>
          <w:p w14:paraId="15549A6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E833AF8" w14:textId="77777777" w:rsidR="00BD173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Кислотность среды. Индикаторы. Водородный показатель. </w:t>
            </w: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кислотности среды при помощи универсального индикатора. </w:t>
            </w: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5EDF5F" w14:textId="540BA9F0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Водородный показатель</w:t>
            </w:r>
          </w:p>
          <w:p w14:paraId="69B45D33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120AED9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«водородный показатель», «индикатор». Определять кислотность среды с помощью индикаторов. Делать выводы по результатам проведенных химических опытов. Наблюдать демонстрируемые и самостоятельно проводимые опыты. Наблюдать и описывать химические реакции с помощью родного языка и языка химии. Соблюдать правила техники безопасности</w:t>
            </w:r>
          </w:p>
          <w:p w14:paraId="47684A10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2EB85B5A" w14:textId="77777777" w:rsidTr="00BD1739">
        <w:tc>
          <w:tcPr>
            <w:tcW w:w="10705" w:type="dxa"/>
            <w:gridSpan w:val="5"/>
          </w:tcPr>
          <w:p w14:paraId="6DFEE3F3" w14:textId="77777777" w:rsidR="00B54BB5" w:rsidRPr="00DC06D9" w:rsidRDefault="00B54BB5" w:rsidP="00B54BB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Химические реакции (8 ч)</w:t>
            </w:r>
          </w:p>
          <w:p w14:paraId="29BF65F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4C909B0A" w14:textId="77777777" w:rsidTr="00BD1739">
        <w:tc>
          <w:tcPr>
            <w:tcW w:w="727" w:type="dxa"/>
          </w:tcPr>
          <w:p w14:paraId="0C4B952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  <w:p w14:paraId="71954743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6DBBEB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CAAED2F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химических реакций и расчеты по ним</w:t>
            </w:r>
          </w:p>
          <w:p w14:paraId="372F4EC3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5B897FA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химических реакций и расчеты по ним</w:t>
            </w:r>
          </w:p>
          <w:p w14:paraId="2CED6D1A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AF1D21A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понятия «молярная масса», «количество вещества», «молярный объем газа». Проводить расчеты по химическим уравнениям. Использовать алгоритмы при решении задач.</w:t>
            </w:r>
          </w:p>
          <w:p w14:paraId="2B7F454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13935FEE" w14:textId="77777777" w:rsidTr="00BD1739">
        <w:tc>
          <w:tcPr>
            <w:tcW w:w="727" w:type="dxa"/>
          </w:tcPr>
          <w:p w14:paraId="598E1BF1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  <w:p w14:paraId="6298B2F6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7166987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75156B79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</w:t>
            </w:r>
          </w:p>
          <w:p w14:paraId="51DB1192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A1D7027" w14:textId="77777777" w:rsidR="00BD173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Реакции ионного обмена. Понятие о гидролизе солей. </w:t>
            </w:r>
          </w:p>
          <w:p w14:paraId="360AA1A3" w14:textId="77777777" w:rsidR="00BD173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Примеры реакций ионного обмена, идущих с образованием осадка, газа или воды. </w:t>
            </w: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D1D953" w14:textId="77777777" w:rsidR="00BD173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Признаки протекания химических реакций. </w:t>
            </w:r>
          </w:p>
          <w:p w14:paraId="70F75BEE" w14:textId="50E7C733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Условия протекания реакций ионного обмена</w:t>
            </w:r>
          </w:p>
          <w:p w14:paraId="5C3DEA5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5A5DE0A0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условия протекания реакций в растворах электролитов до конца. Предсказывать реакцию среды водных растворов солей. Наблюдать демонстрируемые и самостоятельно проводимые опыты. Наблюдать и описывать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4E545024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2CD21042" w14:textId="77777777" w:rsidTr="00BD1739">
        <w:tc>
          <w:tcPr>
            <w:tcW w:w="727" w:type="dxa"/>
          </w:tcPr>
          <w:p w14:paraId="461AC63E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12/3</w:t>
            </w:r>
          </w:p>
          <w:p w14:paraId="17D3E1B0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685E79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541C0AAB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</w:t>
            </w:r>
          </w:p>
          <w:p w14:paraId="4A117C38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8927AA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реакции на неорганические и органические вещества. </w:t>
            </w: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Качественные реакции</w:t>
            </w:r>
          </w:p>
          <w:p w14:paraId="1BD7425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4E9272B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качественные реакции на ионы.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2C17EC54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1444D337" w14:textId="77777777" w:rsidTr="00BD1739">
        <w:tc>
          <w:tcPr>
            <w:tcW w:w="727" w:type="dxa"/>
          </w:tcPr>
          <w:p w14:paraId="637AE089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  <w:p w14:paraId="11C6813B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7587254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25E372B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  <w:p w14:paraId="6726B557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805F354" w14:textId="77777777" w:rsidR="008F2831" w:rsidRDefault="00B54BB5" w:rsidP="00B54B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  <w:r w:rsidRPr="008F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2DAEB7B" w14:textId="77777777" w:rsidR="008F2831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6CEC43" w14:textId="375494BD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Окислительно-восстановительные реакции</w:t>
            </w:r>
          </w:p>
          <w:p w14:paraId="5307A69E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5E339A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окислительно-восстановительные реакции как процессы, при которых изменяются степени окисления атомов. Составлять уравнения окислительно-восстановительных реакций с помощью метода электронного баланса.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678FD755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3CEA56CA" w14:textId="77777777" w:rsidTr="00BD1739">
        <w:tc>
          <w:tcPr>
            <w:tcW w:w="727" w:type="dxa"/>
          </w:tcPr>
          <w:p w14:paraId="1DE35F58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  <w:p w14:paraId="54C1684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AC97A2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0E3B8E0E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</w:t>
            </w:r>
          </w:p>
          <w:p w14:paraId="3E5F143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8BAFE0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Электролиз расплавов и растворов солей. Гальванические элементы и аккумуляторы. </w:t>
            </w:r>
            <w:r w:rsidRPr="008F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Медно-цинковый гальванический элемент</w:t>
            </w:r>
          </w:p>
          <w:p w14:paraId="6098303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8C8CCD6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процессы, протекающие при электролизе расплавов и растворов. Составлять схемы электролиза в растворах и расплавах. Описывать принцип действия гальванического элемента, аккумулятора. Раскрывать практическое значение электролиза. Наблюдать и описывать демонстрируемые опыты</w:t>
            </w:r>
          </w:p>
          <w:p w14:paraId="497F8A52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097B8858" w14:textId="77777777" w:rsidTr="00BD1739">
        <w:tc>
          <w:tcPr>
            <w:tcW w:w="727" w:type="dxa"/>
          </w:tcPr>
          <w:p w14:paraId="77DDC40F" w14:textId="77777777" w:rsidR="00B54BB5" w:rsidRPr="00DC06D9" w:rsidRDefault="00B54BB5" w:rsidP="00B54BB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  <w:p w14:paraId="0510458C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5C48CE3F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6FA1C1C0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 «Решение качественных задач</w:t>
            </w:r>
          </w:p>
          <w:p w14:paraId="701D1E2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0475AE8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экспериментальных задач</w:t>
            </w:r>
          </w:p>
          <w:p w14:paraId="281B95A4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FA650B9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Проводить, наблюдать и описывать химический эксперимент по идентификации веществ с помощью качественных реакций. Наблюдать и описывать самостоятельно проводимые опыты с помощью родного языка и языка химии. Соблюдать правила техники безопасности</w:t>
            </w:r>
          </w:p>
          <w:p w14:paraId="454880A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52129755" w14:textId="77777777" w:rsidTr="00BD1739">
        <w:tc>
          <w:tcPr>
            <w:tcW w:w="727" w:type="dxa"/>
          </w:tcPr>
          <w:p w14:paraId="15712B3D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16/7</w:t>
            </w:r>
          </w:p>
          <w:p w14:paraId="632A4200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6732F661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50660EC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  <w:p w14:paraId="2922D52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8584B47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E4CC447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7FB08AD9" w14:textId="77777777" w:rsidTr="00BD1739">
        <w:tc>
          <w:tcPr>
            <w:tcW w:w="727" w:type="dxa"/>
          </w:tcPr>
          <w:p w14:paraId="34833EF3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17/8</w:t>
            </w:r>
          </w:p>
          <w:p w14:paraId="2E4472EB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2F96F7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BA3A996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  <w:p w14:paraId="06354C9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5C83770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D03A3D2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E4" w14:paraId="331E5764" w14:textId="77777777" w:rsidTr="00BD1739">
        <w:tc>
          <w:tcPr>
            <w:tcW w:w="10705" w:type="dxa"/>
            <w:gridSpan w:val="5"/>
          </w:tcPr>
          <w:p w14:paraId="54D12C1D" w14:textId="77777777" w:rsidR="00E64EE4" w:rsidRPr="00DC06D9" w:rsidRDefault="00E64EE4" w:rsidP="00E64EE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Неорганическая химия (7</w:t>
            </w:r>
            <w:r w:rsidRPr="00DC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14:paraId="5269779B" w14:textId="77777777" w:rsidR="00E64EE4" w:rsidRPr="00DC06D9" w:rsidRDefault="00E64EE4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13C313E5" w14:textId="77777777" w:rsidTr="00BD1739">
        <w:tc>
          <w:tcPr>
            <w:tcW w:w="727" w:type="dxa"/>
          </w:tcPr>
          <w:p w14:paraId="1B2074EA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</w:t>
            </w:r>
          </w:p>
          <w:p w14:paraId="2E0B684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6AB3FB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FE329C5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 Простые вещества неметаллы</w:t>
            </w:r>
          </w:p>
          <w:p w14:paraId="72B6EDA5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AE3A65" w14:textId="77777777" w:rsidR="00DE5FBD" w:rsidRDefault="00E64EE4" w:rsidP="00E64EE4">
            <w:pP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 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      </w:r>
            <w:r w:rsidRPr="00DC06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  <w:p w14:paraId="70D7E078" w14:textId="77777777" w:rsidR="00DE5FBD" w:rsidRDefault="00E64EE4" w:rsidP="00E64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Взаимодействие бромной воды с иодидом калия. </w:t>
            </w:r>
            <w:r w:rsidRPr="00DE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492F8A" w14:textId="77777777" w:rsidR="00DE5FBD" w:rsidRDefault="00E64EE4" w:rsidP="00E64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Ознакомление со свойствами неметаллов. </w:t>
            </w:r>
          </w:p>
          <w:p w14:paraId="4B8C0A9F" w14:textId="24CB3F54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Вытеснение галогенов из растворов их солей</w:t>
            </w:r>
          </w:p>
          <w:p w14:paraId="6EC7C14F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13D294C7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неорганические вещества. Обобщать знания и делать выводы о закономерностях изменений свойств неметаллов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</w:t>
            </w:r>
            <w:r w:rsidRPr="00DC06D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нахождение в природе, свойства, биологическую роль и области применения неметаллов.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004FE2F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0E4DF4F3" w14:textId="77777777" w:rsidTr="00BD1739">
        <w:tc>
          <w:tcPr>
            <w:tcW w:w="727" w:type="dxa"/>
          </w:tcPr>
          <w:p w14:paraId="3276D29C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</w:t>
            </w:r>
          </w:p>
          <w:p w14:paraId="3DDEFCD4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2E96218C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7125F83E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вещества металлы. Сплавы</w:t>
            </w:r>
          </w:p>
          <w:p w14:paraId="5091BD5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5C7697" w14:textId="77777777" w:rsidR="00DE5FBD" w:rsidRDefault="00E64EE4" w:rsidP="00E64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свойства металлов. Сплавы. </w:t>
            </w:r>
          </w:p>
          <w:p w14:paraId="0148D69D" w14:textId="77777777" w:rsidR="00DE5FBD" w:rsidRDefault="00E64EE4" w:rsidP="00E64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CA5F00" w14:textId="243E3375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Ознакомление со свойствами металлов и сплавов</w:t>
            </w:r>
          </w:p>
          <w:p w14:paraId="0218B4E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EEE6C43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и делать выводы о закономерностях изменений свойств 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 Характеризовать особенности сплавов. Исследовать свойства изучаемых веществ.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08DFD72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7ABB88BC" w14:textId="77777777" w:rsidTr="00BD1739">
        <w:tc>
          <w:tcPr>
            <w:tcW w:w="727" w:type="dxa"/>
          </w:tcPr>
          <w:p w14:paraId="157DAB12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20/3</w:t>
            </w:r>
          </w:p>
          <w:p w14:paraId="6CFF267F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374D8BD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0A910622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</w:t>
            </w:r>
          </w:p>
          <w:p w14:paraId="04AB9538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3E524D" w14:textId="77777777" w:rsidR="00DE5FBD" w:rsidRDefault="00E64EE4" w:rsidP="00E64E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Химические свойства металлов как восстановителей.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Взаимодействие металлов с неметаллами, водой, кислотами и растворами солей. Электрохимический ряд напряжений металлов Н.А. Бекетова. Коррозия металлов как окислительно-восстановительный процесс. Способы защиты металлов от коррозии. </w:t>
            </w:r>
            <w:r w:rsidRPr="00DE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алюминия с иодом. Взаимодействие меди с концентрированной азотной кислотой. </w:t>
            </w:r>
            <w:r w:rsidRPr="00DE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</w:p>
          <w:p w14:paraId="67F0D87F" w14:textId="625E06F8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Окраска пламени солями металлов</w:t>
            </w:r>
          </w:p>
          <w:p w14:paraId="45882E8E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15E4A902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химические свойства металлов как восстановителей. Характеризовать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коррозию металлов как окислительно-восстановительный процесс. Обосновать способы защиты от коррозии.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146ED3AE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44966D6F" w14:textId="77777777" w:rsidTr="00BD1739">
        <w:tc>
          <w:tcPr>
            <w:tcW w:w="727" w:type="dxa"/>
          </w:tcPr>
          <w:p w14:paraId="683938BF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21/4</w:t>
            </w:r>
          </w:p>
          <w:p w14:paraId="07797BE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5A93EEAA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40445210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в природе. Получение металлов. Металлургия</w:t>
            </w:r>
          </w:p>
          <w:p w14:paraId="7837D91B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79CDB91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в природе. Получение металлов. Металлургия. Демонстрации. Алюмотермия</w:t>
            </w:r>
          </w:p>
          <w:p w14:paraId="1190C97D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02FB292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нахождение в природе, биологическую роль и области применения металлов. Характеризовать способы получения металлов в соответствии с их химической активностью. Понимать химизм процессов, лежащих в основе производства металлов. Наблюдать демонстрируемые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7A8E6A7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382B9FB7" w14:textId="77777777" w:rsidTr="00BD1739">
        <w:tc>
          <w:tcPr>
            <w:tcW w:w="727" w:type="dxa"/>
          </w:tcPr>
          <w:p w14:paraId="0B854CB8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22/5</w:t>
            </w:r>
          </w:p>
          <w:p w14:paraId="59F102E1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E085D7D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A4723D6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 «Получение медного купороса»</w:t>
            </w:r>
          </w:p>
          <w:p w14:paraId="71F73F87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884FBCE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экспериментальной задачи по получению медного купороса</w:t>
            </w:r>
          </w:p>
          <w:p w14:paraId="354D03F2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BA3DBB0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Проводить, наблюдать и описывать химический эксперимент по получению медного купороса. Наблюдать и описывать самостоятельно проводимые опыты с помощью родного языка и языка химии. Соблюдать правила техники безопасности</w:t>
            </w:r>
          </w:p>
          <w:p w14:paraId="669D35F3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4297DF02" w14:textId="77777777" w:rsidTr="00BD1739">
        <w:tc>
          <w:tcPr>
            <w:tcW w:w="727" w:type="dxa"/>
          </w:tcPr>
          <w:p w14:paraId="2B06F588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23/6</w:t>
            </w:r>
          </w:p>
          <w:p w14:paraId="7C9B13A8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644E0E9D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07ED4DE6" w14:textId="77777777" w:rsidR="00E64EE4" w:rsidRPr="00DC06D9" w:rsidRDefault="00E64EE4" w:rsidP="00E64EE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  <w:p w14:paraId="21937D2C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35B62F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519B0190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097377FD" w14:textId="77777777" w:rsidTr="00BD1739">
        <w:tc>
          <w:tcPr>
            <w:tcW w:w="10705" w:type="dxa"/>
            <w:gridSpan w:val="5"/>
          </w:tcPr>
          <w:p w14:paraId="7C073B1A" w14:textId="77777777" w:rsidR="00BD1739" w:rsidRPr="00DC06D9" w:rsidRDefault="00BD1739" w:rsidP="00BD173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Научные основы химического производства (5 ч)</w:t>
            </w:r>
          </w:p>
          <w:p w14:paraId="6A70EE51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30763D82" w14:textId="77777777" w:rsidTr="00BD1739">
        <w:tc>
          <w:tcPr>
            <w:tcW w:w="727" w:type="dxa"/>
          </w:tcPr>
          <w:p w14:paraId="0B27CFBB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24/1</w:t>
            </w:r>
          </w:p>
          <w:p w14:paraId="2DCEE13B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74A35060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6B39AC56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</w:t>
            </w:r>
          </w:p>
          <w:p w14:paraId="384F58B4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2408E34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химической реакции. Факторы, от которых зависит скорость реакции. Катализ. </w:t>
            </w:r>
            <w:r w:rsidRPr="0040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температуры. Зависимость скорости реакции от катализатора на примере разложение пероксида водорода с помощью неорганических катализаторов и природных объектов, содержащих каталазу. </w:t>
            </w:r>
            <w:r w:rsidRPr="0040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Скорость химической реакции</w:t>
            </w:r>
          </w:p>
          <w:p w14:paraId="570AC589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72296E1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скорость химической реакции. Объяснять условия, влияющие на скорость химических реакций. Определять понятия «катализ», «катализатор». Наблюдать демонстрируемые и самостоятельно проводимые опыты. Наблюдать и описывать химические реакции с помощью родного языка и языка химии.</w:t>
            </w:r>
          </w:p>
          <w:p w14:paraId="4502F953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по результатам проведенных химических опытов. Соблюдать правила техники безопасности</w:t>
            </w:r>
          </w:p>
          <w:p w14:paraId="5348F1EF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B5" w14:paraId="584003C4" w14:textId="77777777" w:rsidTr="00BD1739">
        <w:tc>
          <w:tcPr>
            <w:tcW w:w="727" w:type="dxa"/>
          </w:tcPr>
          <w:p w14:paraId="11F81863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  <w:p w14:paraId="43227C58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D0906D3" w14:textId="77777777" w:rsidR="00B54BB5" w:rsidRDefault="00B54BB5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5F153B2F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 и факторы, на него влияющие</w:t>
            </w:r>
          </w:p>
          <w:p w14:paraId="7E5791BC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EE368EC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Обратимые реакции. Химическое равновесие. Принцип Ле Шателье. </w:t>
            </w:r>
            <w:r w:rsidRPr="0040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 Химическое равновесие</w:t>
            </w:r>
          </w:p>
          <w:p w14:paraId="007EC546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ABD47BB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 «равновесие» и «химическое равновесие». Объяснять условия, влияющие на положение химического равновесия. Предсказывать направление смещения химического равновесия при изменении условий проведения обратимой химической реакции. Наблюдать самостоятельно проводимые опыты. Наблюдать и описывать химические реакции с помощью родного языка и языка химии. Делать выводы по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проведенных химических опытов. Соблюдать правила техники безопасности</w:t>
            </w:r>
          </w:p>
          <w:p w14:paraId="1A62B82B" w14:textId="77777777" w:rsidR="00B54BB5" w:rsidRPr="00DC06D9" w:rsidRDefault="00B54BB5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1C1C8310" w14:textId="77777777" w:rsidTr="00BD1739">
        <w:tc>
          <w:tcPr>
            <w:tcW w:w="727" w:type="dxa"/>
          </w:tcPr>
          <w:p w14:paraId="29AAB574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26/3</w:t>
            </w:r>
          </w:p>
          <w:p w14:paraId="08339ED9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F61A188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267AB1C" w14:textId="0688E7D9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принципы организации химического производства. Нефть. Природный газ и энергетика</w:t>
            </w:r>
          </w:p>
          <w:p w14:paraId="1F7EA8D0" w14:textId="2E1C161B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843728C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химического производства на примере производства серной кислоты. Природный газ и 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 Демонстрации. Модель кипящего слоя</w:t>
            </w:r>
          </w:p>
          <w:p w14:paraId="591EF533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9FC871B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общие принципы и экологические проблемы химического производства. Понимать химические способы получения энергии. Наблюдать демонстрируемые опыты</w:t>
            </w:r>
          </w:p>
          <w:p w14:paraId="13B183DD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127A2982" w14:textId="77777777" w:rsidTr="00BD1739">
        <w:tc>
          <w:tcPr>
            <w:tcW w:w="727" w:type="dxa"/>
          </w:tcPr>
          <w:p w14:paraId="45FE5B8F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A0B5AC3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27/4</w:t>
            </w:r>
          </w:p>
          <w:p w14:paraId="0CDCC51F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C82F49B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5B132BDF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  <w:p w14:paraId="16EE9695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13956A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C57E1B1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601F5A64" w14:textId="77777777" w:rsidTr="00BD1739">
        <w:tc>
          <w:tcPr>
            <w:tcW w:w="727" w:type="dxa"/>
          </w:tcPr>
          <w:p w14:paraId="2B999A81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28/5</w:t>
            </w:r>
          </w:p>
          <w:p w14:paraId="73970A69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477421A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32047154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  <w:p w14:paraId="6E2F9EE8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3F024B7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1EBD52D4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473E1790" w14:textId="77777777" w:rsidTr="00BD1739">
        <w:tc>
          <w:tcPr>
            <w:tcW w:w="10705" w:type="dxa"/>
            <w:gridSpan w:val="5"/>
          </w:tcPr>
          <w:p w14:paraId="3F06A031" w14:textId="77777777" w:rsidR="00BD1739" w:rsidRPr="00DC06D9" w:rsidRDefault="00BD1739" w:rsidP="00BD173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Химия в жизни и обществе (6 ч)</w:t>
            </w:r>
          </w:p>
          <w:p w14:paraId="36326AF5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4485A925" w14:textId="77777777" w:rsidTr="00BD1739">
        <w:tc>
          <w:tcPr>
            <w:tcW w:w="727" w:type="dxa"/>
          </w:tcPr>
          <w:p w14:paraId="672A5DDF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  <w:p w14:paraId="341AD1FE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3F6DF95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27E2D63A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пищи. Лекарственные средства</w:t>
            </w:r>
          </w:p>
          <w:p w14:paraId="30EC1698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8E4E7A4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пищи. Лекарственные средства. Витамины</w:t>
            </w:r>
          </w:p>
          <w:p w14:paraId="6C2B9949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E903A47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биологическую роль различных питательных веществ. Приводить примеры продуктов, богатых теми или иными природными веществами. Осваивать нормы экологического и безопасного обращения с лекарственными препаратами. Характеризовать различные ингредиенты, входящие в состав важнейших продуктов питания, используя информацию о составе продукта, размещенную на этикетке. Пропагандировать здоровый образ жизни. Понимать роль важнейших групп лекарственных средств. Рассуждать о вреде алкоголя, курения, о недопустимости наркотических средств</w:t>
            </w:r>
          </w:p>
          <w:p w14:paraId="5FA47E14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08091695" w14:textId="77777777" w:rsidTr="00BD1739">
        <w:tc>
          <w:tcPr>
            <w:tcW w:w="727" w:type="dxa"/>
          </w:tcPr>
          <w:p w14:paraId="65AD760D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</w:t>
            </w:r>
          </w:p>
          <w:p w14:paraId="56B6CF26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E35D56C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75C0BDA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химия. Химия в сельском хозяйстве</w:t>
            </w:r>
          </w:p>
          <w:p w14:paraId="32496A4D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3C55800" w14:textId="77777777" w:rsidR="00402A99" w:rsidRDefault="00BD1739" w:rsidP="00BD1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Бытовая химия. Клеи. Отбеливатели. Моющие и чистящие средства. Стиральные порошки.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Химия в сельском хозяйстве. Инсектициды и пестициды. Средства защиты растений. Репелленты. </w:t>
            </w:r>
            <w:r w:rsidRPr="0040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 Знакомство с минеральными удобрениями и изучение их свойств.</w:t>
            </w:r>
          </w:p>
          <w:p w14:paraId="5CA33230" w14:textId="61BF524E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 Моющие средства</w:t>
            </w:r>
          </w:p>
          <w:p w14:paraId="457FCC30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B9906BC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Прогнозировать последствия нарушений правил безопасной работы со средствами бытовой химии. Различать основные </w:t>
            </w: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минеральные (азотные, калийные, фосфорные) удобрения. Описывать химические реакции, лежащие в основе получения изучаемых веществ. Использовать полученные знания при применении различных веществ в быту.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      </w:r>
          </w:p>
          <w:p w14:paraId="52C91A77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1699AD41" w14:textId="77777777" w:rsidTr="00BD1739">
        <w:tc>
          <w:tcPr>
            <w:tcW w:w="727" w:type="dxa"/>
          </w:tcPr>
          <w:p w14:paraId="5D0F7D4A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31/3</w:t>
            </w:r>
          </w:p>
          <w:p w14:paraId="5FB41351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A55E551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45DDCB54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строительстве</w:t>
            </w:r>
          </w:p>
          <w:p w14:paraId="6C4B1490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047AD9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строительстве. Цемент и бетон</w:t>
            </w:r>
          </w:p>
          <w:p w14:paraId="1760C4BD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57A9F0E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      </w:r>
          </w:p>
          <w:p w14:paraId="766833D7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5695878C" w14:textId="77777777" w:rsidTr="00BD1739">
        <w:tc>
          <w:tcPr>
            <w:tcW w:w="727" w:type="dxa"/>
          </w:tcPr>
          <w:p w14:paraId="4C52AFAD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32/4</w:t>
            </w:r>
          </w:p>
          <w:p w14:paraId="20984AB1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0D7624FF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1E44D452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материалы. Пигменты и краски</w:t>
            </w:r>
          </w:p>
          <w:p w14:paraId="08760310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E2ACAC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и краски. Традиционные керамические материалы. Стекло</w:t>
            </w:r>
          </w:p>
          <w:p w14:paraId="326027AC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0CC671B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      </w:r>
          </w:p>
          <w:p w14:paraId="2DDEC76E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13465838" w14:textId="77777777" w:rsidTr="00BD1739">
        <w:tc>
          <w:tcPr>
            <w:tcW w:w="727" w:type="dxa"/>
          </w:tcPr>
          <w:p w14:paraId="7E8ADF3F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33/5</w:t>
            </w:r>
          </w:p>
          <w:p w14:paraId="417DF5BA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848C1AE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0C6130E5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  <w:p w14:paraId="3A3AF346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DEDF08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топлива. Октановое число бензинов</w:t>
            </w:r>
          </w:p>
          <w:p w14:paraId="02938DB7" w14:textId="77777777" w:rsidR="00BD1739" w:rsidRPr="00DC06D9" w:rsidRDefault="00BD1739" w:rsidP="00BD1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6F29FD3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химические реакции, лежащие в основе получения изучаемых веществ. Характеризовать общие принципы и экологические проблемы при получении и сжигании топлива</w:t>
            </w:r>
          </w:p>
          <w:p w14:paraId="71B04B51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207BD527" w14:textId="77777777" w:rsidTr="00BD1739">
        <w:tc>
          <w:tcPr>
            <w:tcW w:w="727" w:type="dxa"/>
          </w:tcPr>
          <w:p w14:paraId="4962B71B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34/6</w:t>
            </w:r>
          </w:p>
          <w:p w14:paraId="0E3EA3B0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41A3F07" w14:textId="77777777" w:rsidR="00BD1739" w:rsidRDefault="00BD1739" w:rsidP="00DC06D9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</w:tcPr>
          <w:p w14:paraId="46FF8F68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«Зеленая» химия</w:t>
            </w:r>
          </w:p>
          <w:p w14:paraId="4DF0A9D6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0E72BAC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«Зеленая» химия</w:t>
            </w:r>
          </w:p>
          <w:p w14:paraId="24B05CB9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879566D" w14:textId="77777777" w:rsidR="00BD1739" w:rsidRPr="00DC06D9" w:rsidRDefault="00BD1739" w:rsidP="00BD173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«зеленая» химия. Характеризовать общие принципы «зеленой» химии. Рассуждать о риске загрязнения окружающей среды при использовании многих традиционных технологий</w:t>
            </w:r>
          </w:p>
          <w:p w14:paraId="1CE1E0DA" w14:textId="77777777" w:rsidR="00BD1739" w:rsidRPr="00DC06D9" w:rsidRDefault="00BD1739" w:rsidP="00B54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39" w14:paraId="3E819588" w14:textId="77777777" w:rsidTr="00BD1739">
        <w:tc>
          <w:tcPr>
            <w:tcW w:w="10705" w:type="dxa"/>
            <w:gridSpan w:val="5"/>
          </w:tcPr>
          <w:p w14:paraId="6CB0322B" w14:textId="6DE968EB" w:rsidR="00BD1739" w:rsidRPr="00BD1739" w:rsidRDefault="00BD1739" w:rsidP="00BD1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14:paraId="26ED797C" w14:textId="77777777"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A64A01" w14:textId="77777777"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E6B6F0" w14:textId="77777777"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19FE8B" w14:textId="77777777"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B607E0" w14:textId="77777777"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7F100E" w14:textId="77777777"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C06D9" w:rsidRPr="00DC06D9" w:rsidSect="00B54BB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4FE"/>
    <w:multiLevelType w:val="multilevel"/>
    <w:tmpl w:val="670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2ACB"/>
    <w:multiLevelType w:val="multilevel"/>
    <w:tmpl w:val="F3F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2684C"/>
    <w:multiLevelType w:val="multilevel"/>
    <w:tmpl w:val="DCC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37593"/>
    <w:multiLevelType w:val="multilevel"/>
    <w:tmpl w:val="62F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1903"/>
    <w:multiLevelType w:val="multilevel"/>
    <w:tmpl w:val="715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74A9D"/>
    <w:multiLevelType w:val="multilevel"/>
    <w:tmpl w:val="600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C6B6E"/>
    <w:multiLevelType w:val="multilevel"/>
    <w:tmpl w:val="614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D9"/>
    <w:rsid w:val="00126627"/>
    <w:rsid w:val="001B30B4"/>
    <w:rsid w:val="00396E6B"/>
    <w:rsid w:val="003B30EA"/>
    <w:rsid w:val="00402A99"/>
    <w:rsid w:val="005A557A"/>
    <w:rsid w:val="007817AB"/>
    <w:rsid w:val="0079033F"/>
    <w:rsid w:val="007F49E2"/>
    <w:rsid w:val="008A7B63"/>
    <w:rsid w:val="008F2831"/>
    <w:rsid w:val="009700B8"/>
    <w:rsid w:val="00A209AD"/>
    <w:rsid w:val="00A45FCA"/>
    <w:rsid w:val="00AF78BC"/>
    <w:rsid w:val="00B54BB5"/>
    <w:rsid w:val="00BD1739"/>
    <w:rsid w:val="00DC06D9"/>
    <w:rsid w:val="00DE5FBD"/>
    <w:rsid w:val="00E64EE4"/>
    <w:rsid w:val="00F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78C4"/>
  <w15:docId w15:val="{70AD4F21-69FB-4F28-97CB-C47EC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4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BD92-CB3F-46D2-BF89-4B6E0D0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Елена Кочижова</cp:lastModifiedBy>
  <cp:revision>14</cp:revision>
  <cp:lastPrinted>2022-11-07T02:39:00Z</cp:lastPrinted>
  <dcterms:created xsi:type="dcterms:W3CDTF">2021-10-28T15:57:00Z</dcterms:created>
  <dcterms:modified xsi:type="dcterms:W3CDTF">2022-11-07T02:40:00Z</dcterms:modified>
</cp:coreProperties>
</file>