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5A" w:rsidRPr="009704BD" w:rsidRDefault="007A0E5A" w:rsidP="007A0E5A">
      <w:pPr>
        <w:pStyle w:val="a3"/>
        <w:spacing w:before="0" w:beforeAutospacing="0" w:after="0" w:afterAutospacing="0"/>
        <w:jc w:val="center"/>
        <w:rPr>
          <w:bCs/>
        </w:rPr>
      </w:pPr>
      <w:r w:rsidRPr="009704BD">
        <w:rPr>
          <w:bCs/>
        </w:rPr>
        <w:t xml:space="preserve">ПОЯСНИТЕЛЬНАЯ ЗАПИСКА </w:t>
      </w:r>
    </w:p>
    <w:p w:rsidR="00D00EDE" w:rsidRPr="009704BD" w:rsidRDefault="00D00EDE" w:rsidP="00F411D7">
      <w:pPr>
        <w:spacing w:before="75" w:after="150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b/>
          <w:i/>
          <w:sz w:val="24"/>
          <w:szCs w:val="24"/>
        </w:rPr>
        <w:t>Учебник</w:t>
      </w:r>
      <w:r w:rsidRPr="009704BD">
        <w:rPr>
          <w:rFonts w:ascii="Times New Roman" w:hAnsi="Times New Roman" w:cs="Times New Roman"/>
          <w:sz w:val="24"/>
          <w:szCs w:val="24"/>
        </w:rPr>
        <w:t>: Л.Н.Боголюбов, Ю.И. Аверьянов, Н.И.Городецкая и др. Обществознание. Учебник для  учащихся 10 класса общеобразовательных учреждений. Базовый уровень. – М.: Про</w:t>
      </w:r>
      <w:bookmarkStart w:id="0" w:name="_GoBack"/>
      <w:bookmarkEnd w:id="0"/>
      <w:r w:rsidRPr="009704BD">
        <w:rPr>
          <w:rFonts w:ascii="Times New Roman" w:hAnsi="Times New Roman" w:cs="Times New Roman"/>
          <w:sz w:val="24"/>
          <w:szCs w:val="24"/>
        </w:rPr>
        <w:t>свещение, 2014 г</w:t>
      </w:r>
      <w:r w:rsidRPr="009704BD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D00EDE" w:rsidRPr="009704BD" w:rsidRDefault="00D00EDE" w:rsidP="00D00EDE">
      <w:pPr>
        <w:pStyle w:val="a8"/>
        <w:rPr>
          <w:b/>
          <w:i/>
          <w:shd w:val="clear" w:color="auto" w:fill="FFFFFF"/>
        </w:rPr>
      </w:pPr>
      <w:r w:rsidRPr="009704BD">
        <w:rPr>
          <w:b/>
          <w:i/>
          <w:shd w:val="clear" w:color="auto" w:fill="FFFFFF"/>
        </w:rPr>
        <w:t>Основная литература</w:t>
      </w:r>
    </w:p>
    <w:p w:rsidR="00D00EDE" w:rsidRPr="009704BD" w:rsidRDefault="00D00EDE" w:rsidP="00D00EDE">
      <w:pPr>
        <w:pStyle w:val="a8"/>
      </w:pPr>
      <w:r w:rsidRPr="009704BD">
        <w:t> </w:t>
      </w:r>
      <w:r w:rsidRPr="009704BD">
        <w:rPr>
          <w:shd w:val="clear" w:color="auto" w:fill="FFFFFF"/>
        </w:rPr>
        <w:t>1. Дидактические материалы по курсу «Человек и общество» под редакцией Л.Н. Боголюбова</w:t>
      </w:r>
      <w:r w:rsidRPr="009704BD">
        <w:t> </w:t>
      </w:r>
      <w:r w:rsidRPr="009704BD">
        <w:br/>
      </w:r>
      <w:r w:rsidRPr="009704BD">
        <w:rPr>
          <w:shd w:val="clear" w:color="auto" w:fill="FFFFFF"/>
        </w:rPr>
        <w:t>2. Школьный словарь по обществознанию под редакцией Л.Н. Боголюбовой</w:t>
      </w:r>
      <w:r w:rsidRPr="009704BD">
        <w:t> </w:t>
      </w:r>
      <w:r w:rsidRPr="009704BD">
        <w:br/>
      </w:r>
      <w:r w:rsidRPr="009704BD">
        <w:rPr>
          <w:b/>
          <w:i/>
          <w:shd w:val="clear" w:color="auto" w:fill="FFFFFF"/>
        </w:rPr>
        <w:t xml:space="preserve">  Методическая литература для учителя</w:t>
      </w:r>
      <w:r w:rsidRPr="009704BD">
        <w:t> </w:t>
      </w:r>
    </w:p>
    <w:p w:rsidR="00D00EDE" w:rsidRPr="009704BD" w:rsidRDefault="00D00EDE" w:rsidP="00D00EDE">
      <w:pPr>
        <w:pStyle w:val="a8"/>
        <w:rPr>
          <w:shd w:val="clear" w:color="auto" w:fill="FFFFFF"/>
        </w:rPr>
      </w:pPr>
      <w:r w:rsidRPr="009704BD">
        <w:rPr>
          <w:shd w:val="clear" w:color="auto" w:fill="FFFFFF"/>
        </w:rPr>
        <w:t>1.</w:t>
      </w:r>
      <w:r w:rsidRPr="009704BD">
        <w:t> </w:t>
      </w:r>
      <w:r w:rsidRPr="009704BD">
        <w:rPr>
          <w:shd w:val="clear" w:color="auto" w:fill="FFFFFF"/>
        </w:rPr>
        <w:t xml:space="preserve">Кравченко А.И. Основы социологии. – М.: Академический проект, 2009. – </w:t>
      </w:r>
      <w:r w:rsidRPr="009704BD">
        <w:t> </w:t>
      </w:r>
      <w:r w:rsidRPr="009704BD">
        <w:rPr>
          <w:shd w:val="clear" w:color="auto" w:fill="FFFFFF"/>
        </w:rPr>
        <w:t>2.</w:t>
      </w:r>
      <w:r w:rsidRPr="009704BD">
        <w:t> </w:t>
      </w:r>
      <w:r w:rsidRPr="009704BD">
        <w:rPr>
          <w:rStyle w:val="1"/>
          <w:rFonts w:ascii="Times New Roman" w:hAnsi="Times New Roman" w:cs="Times New Roman"/>
          <w:color w:val="000000"/>
          <w:sz w:val="24"/>
          <w:szCs w:val="24"/>
        </w:rPr>
        <w:t>Обществознание. Поурочные разработки. 10 класс :</w:t>
      </w:r>
      <w:r w:rsidRPr="009704BD">
        <w:rPr>
          <w:rStyle w:val="1"/>
          <w:rFonts w:ascii="Times New Roman" w:hAnsi="Times New Roman" w:cs="Times New Roman"/>
          <w:sz w:val="24"/>
          <w:szCs w:val="24"/>
        </w:rPr>
        <w:t xml:space="preserve">28 пособие для учителей </w:t>
      </w:r>
      <w:proofErr w:type="spellStart"/>
      <w:r w:rsidRPr="009704BD">
        <w:rPr>
          <w:rStyle w:val="1"/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9704BD">
        <w:rPr>
          <w:rStyle w:val="1"/>
          <w:rFonts w:ascii="Times New Roman" w:hAnsi="Times New Roman" w:cs="Times New Roman"/>
          <w:sz w:val="24"/>
          <w:szCs w:val="24"/>
        </w:rPr>
        <w:t xml:space="preserve">. организаций : базовый уровень / </w:t>
      </w:r>
      <w:r w:rsidRPr="009704BD">
        <w:rPr>
          <w:rStyle w:val="1"/>
          <w:rFonts w:ascii="Times New Roman" w:hAnsi="Times New Roman" w:cs="Times New Roman"/>
          <w:sz w:val="24"/>
          <w:szCs w:val="24"/>
          <w:lang w:eastAsia="en-US"/>
        </w:rPr>
        <w:t>[</w:t>
      </w:r>
      <w:r w:rsidRPr="009704BD">
        <w:rPr>
          <w:rStyle w:val="1"/>
          <w:rFonts w:ascii="Times New Roman" w:hAnsi="Times New Roman" w:cs="Times New Roman"/>
          <w:sz w:val="24"/>
          <w:szCs w:val="24"/>
          <w:lang w:val="en-US" w:eastAsia="en-US"/>
        </w:rPr>
        <w:t>JI</w:t>
      </w:r>
      <w:r w:rsidRPr="009704BD">
        <w:rPr>
          <w:rStyle w:val="1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9704BD">
        <w:rPr>
          <w:rStyle w:val="1"/>
          <w:rFonts w:ascii="Times New Roman" w:hAnsi="Times New Roman" w:cs="Times New Roman"/>
          <w:sz w:val="24"/>
          <w:szCs w:val="24"/>
        </w:rPr>
        <w:t xml:space="preserve">Н. Боголюбов, А. Ю. </w:t>
      </w:r>
      <w:proofErr w:type="spellStart"/>
      <w:r w:rsidRPr="009704BD">
        <w:rPr>
          <w:rStyle w:val="1"/>
          <w:rFonts w:ascii="Times New Roman" w:hAnsi="Times New Roman" w:cs="Times New Roman"/>
          <w:sz w:val="24"/>
          <w:szCs w:val="24"/>
        </w:rPr>
        <w:t>Лазебни</w:t>
      </w:r>
      <w:r w:rsidRPr="009704BD">
        <w:rPr>
          <w:rStyle w:val="1"/>
          <w:rFonts w:ascii="Times New Roman" w:hAnsi="Times New Roman" w:cs="Times New Roman"/>
          <w:sz w:val="24"/>
          <w:szCs w:val="24"/>
        </w:rPr>
        <w:softHyphen/>
        <w:t>кова</w:t>
      </w:r>
      <w:proofErr w:type="spellEnd"/>
      <w:r w:rsidRPr="009704BD">
        <w:rPr>
          <w:rStyle w:val="1"/>
          <w:rFonts w:ascii="Times New Roman" w:hAnsi="Times New Roman" w:cs="Times New Roman"/>
          <w:sz w:val="24"/>
          <w:szCs w:val="24"/>
        </w:rPr>
        <w:t xml:space="preserve">, Ю. И. Аверьянов и др.]. — М. : Просвещение, 2014. </w:t>
      </w:r>
      <w:r w:rsidRPr="009704BD">
        <w:br/>
      </w:r>
      <w:r w:rsidR="00F53356" w:rsidRPr="009704BD">
        <w:t>3</w:t>
      </w:r>
      <w:r w:rsidRPr="009704BD">
        <w:rPr>
          <w:shd w:val="clear" w:color="auto" w:fill="FFFFFF"/>
        </w:rPr>
        <w:t>.</w:t>
      </w:r>
      <w:r w:rsidRPr="009704BD">
        <w:t> </w:t>
      </w:r>
      <w:proofErr w:type="spellStart"/>
      <w:r w:rsidRPr="009704BD">
        <w:rPr>
          <w:shd w:val="clear" w:color="auto" w:fill="FFFFFF"/>
        </w:rPr>
        <w:t>Лазебникова</w:t>
      </w:r>
      <w:proofErr w:type="spellEnd"/>
      <w:r w:rsidRPr="009704BD">
        <w:rPr>
          <w:shd w:val="clear" w:color="auto" w:fill="FFFFFF"/>
        </w:rPr>
        <w:t xml:space="preserve"> А.Ю., Котова О.А. ЕГЭ 2015. Поурочное планирование. </w:t>
      </w:r>
      <w:r w:rsidRPr="009704BD">
        <w:t> </w:t>
      </w:r>
      <w:r w:rsidRPr="009704BD">
        <w:br/>
      </w:r>
      <w:r w:rsidRPr="009704BD">
        <w:rPr>
          <w:shd w:val="clear" w:color="auto" w:fill="FFFFFF"/>
        </w:rPr>
        <w:t>8.</w:t>
      </w:r>
      <w:r w:rsidRPr="009704BD">
        <w:t> </w:t>
      </w:r>
      <w:r w:rsidRPr="009704BD">
        <w:rPr>
          <w:shd w:val="clear" w:color="auto" w:fill="FFFFFF"/>
        </w:rPr>
        <w:t xml:space="preserve">Певцова Е.А. Обществознание. 10-11 классы: книга для учителя. – М.: ТИД «Русское слово — РС», 2009. </w:t>
      </w:r>
      <w:r w:rsidRPr="009704BD">
        <w:t> </w:t>
      </w:r>
      <w:r w:rsidRPr="009704BD">
        <w:br/>
      </w:r>
      <w:r w:rsidR="00F53356" w:rsidRPr="009704BD">
        <w:rPr>
          <w:shd w:val="clear" w:color="auto" w:fill="FFFFFF"/>
        </w:rPr>
        <w:t xml:space="preserve"> 4</w:t>
      </w:r>
      <w:r w:rsidRPr="009704BD">
        <w:rPr>
          <w:shd w:val="clear" w:color="auto" w:fill="FFFFFF"/>
        </w:rPr>
        <w:t>.</w:t>
      </w:r>
      <w:r w:rsidRPr="009704BD">
        <w:t> </w:t>
      </w:r>
      <w:r w:rsidRPr="009704BD">
        <w:rPr>
          <w:shd w:val="clear" w:color="auto" w:fill="FFFFFF"/>
        </w:rPr>
        <w:t xml:space="preserve">Кравченко А.И. Задачник по обществознанию. 10-11 класс. – М.: ООО «ТИД Русское слово – РС», 2009. </w:t>
      </w:r>
      <w:r w:rsidRPr="009704BD">
        <w:t> </w:t>
      </w:r>
    </w:p>
    <w:p w:rsidR="00D00EDE" w:rsidRPr="009704BD" w:rsidRDefault="00D00EDE" w:rsidP="009704BD">
      <w:pPr>
        <w:pStyle w:val="a8"/>
        <w:rPr>
          <w:color w:val="000000"/>
        </w:rPr>
      </w:pPr>
    </w:p>
    <w:p w:rsidR="00D00EDE" w:rsidRPr="009704BD" w:rsidRDefault="00D00EDE" w:rsidP="00D00ED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bidi="he-IL"/>
        </w:rPr>
      </w:pPr>
      <w:r w:rsidRPr="009704BD">
        <w:rPr>
          <w:rFonts w:ascii="Times New Roman" w:hAnsi="Times New Roman" w:cs="Times New Roman"/>
          <w:b/>
          <w:sz w:val="24"/>
          <w:szCs w:val="24"/>
          <w:lang w:bidi="he-IL"/>
        </w:rPr>
        <w:t>Рабочая программа по обществознанию составлена на основе</w:t>
      </w:r>
    </w:p>
    <w:p w:rsidR="00F411D7" w:rsidRPr="009704BD" w:rsidRDefault="00D00EDE" w:rsidP="00F411D7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704BD">
        <w:rPr>
          <w:rFonts w:ascii="Times New Roman" w:hAnsi="Times New Roman" w:cs="Times New Roman"/>
          <w:sz w:val="24"/>
          <w:szCs w:val="24"/>
          <w:lang w:bidi="he-IL"/>
        </w:rPr>
        <w:t xml:space="preserve">федерального компонента Государственного стандарта (основного) </w:t>
      </w:r>
      <w:proofErr w:type="spellStart"/>
      <w:r w:rsidRPr="009704BD">
        <w:rPr>
          <w:rFonts w:ascii="Times New Roman" w:hAnsi="Times New Roman" w:cs="Times New Roman"/>
          <w:sz w:val="24"/>
          <w:szCs w:val="24"/>
          <w:lang w:bidi="he-IL"/>
        </w:rPr>
        <w:t>общегообразования</w:t>
      </w:r>
      <w:proofErr w:type="spellEnd"/>
      <w:r w:rsidRPr="009704BD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основного общего образования </w:t>
      </w:r>
      <w:r w:rsidRPr="009704B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 обществознанию МО РФ 2004 г.</w:t>
      </w:r>
      <w:r w:rsidR="00F411D7" w:rsidRPr="009704BD">
        <w:rPr>
          <w:rFonts w:ascii="Times New Roman" w:hAnsi="Times New Roman" w:cs="Times New Roman"/>
          <w:sz w:val="24"/>
          <w:szCs w:val="24"/>
        </w:rPr>
        <w:t>;</w:t>
      </w:r>
    </w:p>
    <w:p w:rsidR="00F411D7" w:rsidRPr="009704BD" w:rsidRDefault="00F411D7" w:rsidP="00F411D7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общего образования  по обществознанию МО РФ 2004 г.;  </w:t>
      </w:r>
    </w:p>
    <w:p w:rsidR="00E92A18" w:rsidRDefault="00F411D7" w:rsidP="00F411D7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авторской программы "Обществознание. 10 класс" под ред. Л.Н. Боголюбова, Н. И. Городецкой и др. М.: Просвещение, 2009         </w:t>
      </w:r>
      <w:r w:rsidR="00E92A18" w:rsidRPr="009704BD">
        <w:rPr>
          <w:rFonts w:ascii="Times New Roman" w:hAnsi="Times New Roman" w:cs="Times New Roman"/>
          <w:sz w:val="24"/>
          <w:szCs w:val="24"/>
          <w:lang w:bidi="he-IL"/>
        </w:rPr>
        <w:t>без изменений и дополнений;</w:t>
      </w:r>
    </w:p>
    <w:p w:rsidR="003A0DD6" w:rsidRPr="009704BD" w:rsidRDefault="003A0DD6" w:rsidP="00F411D7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Рабочая программа по обществознанию 10 класс рассчитана на 68 часов в год - 2 часа в неделю</w:t>
      </w:r>
    </w:p>
    <w:p w:rsidR="008A7C51" w:rsidRPr="009704BD" w:rsidRDefault="008A7C51" w:rsidP="008A7C5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704BD" w:rsidRPr="009704BD" w:rsidRDefault="009704BD" w:rsidP="009704BD">
      <w:pPr>
        <w:shd w:val="clear" w:color="auto" w:fill="FFFFFF"/>
        <w:autoSpaceDE/>
        <w:autoSpaceDN/>
        <w:adjustRightInd/>
        <w:snapToGrid w:val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4BD">
        <w:rPr>
          <w:rFonts w:ascii="Times New Roman" w:hAnsi="Times New Roman" w:cs="Times New Roman"/>
          <w:b/>
          <w:sz w:val="24"/>
          <w:szCs w:val="24"/>
        </w:rPr>
        <w:t>Основное содержание курса обществознания</w:t>
      </w:r>
    </w:p>
    <w:p w:rsidR="009704BD" w:rsidRPr="009704BD" w:rsidRDefault="009704BD" w:rsidP="009704BD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704BD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3A0DD6">
        <w:rPr>
          <w:rFonts w:ascii="Times New Roman" w:hAnsi="Times New Roman" w:cs="Times New Roman"/>
          <w:b/>
          <w:sz w:val="24"/>
          <w:szCs w:val="24"/>
        </w:rPr>
        <w:t>Общество и человек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Понятие об обществе. Общество как совместная жизнедеятельность людей Общество и природа Общество и культура. Науки об обществе. Особенности социальной системы. Социальные институты. 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общественного развития.  Целостность и противоречивость современного мира. Проблемы общественного прогресса.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Биологическое и социальное в человеке. Социальные качества личности. Самосознание и самореализация.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Деятельность как способ существования людей. Структура деятельности и её мотивация. Многообразие деятельности. Сознание и деятельность.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Познаваем ли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мир?Познание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 мира: чувственное и рациональное, истинное и ложное. Истина и её критерии. Особенности научного познания.  Социальное и гуманитарное знания. Многообразие  форм человеческого знания. Позна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ние и коммуникативная деятельность.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lastRenderedPageBreak/>
        <w:t xml:space="preserve">     «Свобода есть осознанная необходимость». Свобода и ответственность. Человек несёт всю тяжесть мира на своих плечах. Что такое свободное общество.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 политическое измерение информационного общества.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 Глобальная угроза международного терроризма. Международный терроризм: понятие и признаки. Глобализация и международный терроризм. Идеология и международный терроризм. Противодействие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международноиу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терроризму.</w:t>
      </w:r>
    </w:p>
    <w:p w:rsidR="009704BD" w:rsidRPr="009704BD" w:rsidRDefault="009704BD" w:rsidP="009704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b/>
          <w:sz w:val="24"/>
          <w:szCs w:val="24"/>
        </w:rPr>
        <w:t>Глава 2. О</w:t>
      </w:r>
      <w:r w:rsidR="003A0DD6">
        <w:rPr>
          <w:rFonts w:ascii="Times New Roman" w:hAnsi="Times New Roman" w:cs="Times New Roman"/>
          <w:b/>
          <w:sz w:val="24"/>
          <w:szCs w:val="24"/>
        </w:rPr>
        <w:t>сновные сферы общественной жизни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Духовная жизнь общества. Понятие «духовная культура». Культурные ценности и нормы. Институты культуры. Многообразие культур: массовая, народная и элитарная. 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Человек как духовное существо. Духовные ориентиры личности. Мировоззрение и его роль в жизни человека.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Мораль. Как и почему возникла мораль. Устойчивость и изменчивость моральных норм. Что заставляет нас делать выбор в пользу добра.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Наука и образование.  Наука и её функции в обществе. Современная наука.  Этика науки. Образование в современном обществе. Образование как система.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Религия и религиозные организации. Особенности религиозного сознания. Религия как общественный институт. Религия и религиозные организации в современной России. Проблемы поддержания межрелигиозного мира.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Искусство. Что такое искусство? Функции искусства. Структура искусства. Современное искусство.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условием  его здоровья.</w:t>
      </w:r>
    </w:p>
    <w:p w:rsidR="009704BD" w:rsidRPr="009704BD" w:rsidRDefault="009704BD" w:rsidP="009704B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704BD" w:rsidRPr="009704BD" w:rsidRDefault="003A0DD6" w:rsidP="009704BD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3. Право как особая система норм.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Современные подходы к пониманию права. Естественно- правовой подход к праву. От идеи к юридической реальности. Взаимосвязь естественного и позитивного права.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Право в системе социальных норм. Основные признаки права. Право и мораль. Нормы права. Отрасль права. Институт  права. 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Источники права. Что такое источник  права. Основные источники (формы)  права. Виды нормативных актов. Федеральные законы и законы субъектов Российской Федерации. Законотворческий процесс в Российской Федерации.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Правоотношения и правонарушения. Система: основные отрасли, институты, отношения. Публичное и частное право. Источни</w:t>
      </w:r>
      <w:r w:rsidRPr="009704BD">
        <w:rPr>
          <w:rFonts w:ascii="Times New Roman" w:hAnsi="Times New Roman" w:cs="Times New Roman"/>
          <w:sz w:val="24"/>
          <w:szCs w:val="24"/>
        </w:rPr>
        <w:softHyphen/>
        <w:t xml:space="preserve">ки права. Правовые акты. Конституция в иерархии нормативных актов. 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Право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отноше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ния и правона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рушения. Что такое право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отноше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ние. Что такое правона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рушение. Юридическая ответственность. Развитие права в современной России.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Предпосылки правомерного поведения. Правосознание. Правовая культура. Правомерное поведение.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lastRenderedPageBreak/>
        <w:t xml:space="preserve">     Гражданское право. Гражданские правоотношения. Личные неимущественные права. Право на результат интеллектуальной деятельности. Наследование. Защита гражданских прав.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Семейное право. Правовая связь членов семьи. Вступление в брак и расторжение брака. Права и обязанности супругов. Права и обязанности детей и родителей. Воспитание детей, оставшихся без  попечения родителей.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Правовое регулирование занятости и трудоустройства. Трудовые правоотношения.  Прядок приёма на работу. Занятость населения. Социальная защита и социальное обеспечение. Профессиональное образование.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 Процессуальные отрасли права. Процессуальное право. Гражданский процесс. Арбитражный процесс. Уголовный процесс. Административная юрисдикция. 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 Конституционное 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Международная защита прав человека. Защита прав и свобод человека средствами ООН. Европейская система защиты прав человека. Полномочия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международного уголовного суда. Перспективы развития механизмов международной защиты прав и свобод человека.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Правовые основы антитеррористической политики Российского государства.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:rsidR="009704BD" w:rsidRPr="009704BD" w:rsidRDefault="009704BD" w:rsidP="009704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4BD"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  <w:r w:rsidR="003A0DD6">
        <w:rPr>
          <w:rFonts w:ascii="Times New Roman" w:hAnsi="Times New Roman" w:cs="Times New Roman"/>
          <w:b/>
          <w:sz w:val="24"/>
          <w:szCs w:val="24"/>
        </w:rPr>
        <w:t>Общество в развитии</w:t>
      </w:r>
      <w:r w:rsidRPr="009704BD">
        <w:rPr>
          <w:rFonts w:ascii="Times New Roman" w:hAnsi="Times New Roman" w:cs="Times New Roman"/>
          <w:b/>
          <w:sz w:val="24"/>
          <w:szCs w:val="24"/>
        </w:rPr>
        <w:t>.</w:t>
      </w:r>
    </w:p>
    <w:p w:rsidR="009704BD" w:rsidRPr="009704BD" w:rsidRDefault="009704BD" w:rsidP="009704B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Человек и глобальные вызовы современного общества. Человек в мире информации. Человек и ценности современного общества.</w:t>
      </w:r>
    </w:p>
    <w:p w:rsidR="009704BD" w:rsidRPr="009704BD" w:rsidRDefault="009704BD" w:rsidP="009704BD">
      <w:pPr>
        <w:widowControl/>
        <w:shd w:val="clear" w:color="auto" w:fill="FFFFFF"/>
        <w:autoSpaceDE/>
        <w:autoSpaceDN/>
        <w:adjustRightInd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8A7C51" w:rsidRPr="009704BD" w:rsidRDefault="008A7C51" w:rsidP="008A7C5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704BD">
        <w:rPr>
          <w:rFonts w:ascii="Times New Roman" w:hAnsi="Times New Roman" w:cs="Times New Roman"/>
          <w:b/>
          <w:sz w:val="24"/>
          <w:szCs w:val="24"/>
          <w:lang w:bidi="ru-RU"/>
        </w:rPr>
        <w:t>Структура курса</w:t>
      </w:r>
    </w:p>
    <w:p w:rsidR="008A7C51" w:rsidRPr="009704BD" w:rsidRDefault="008A7C51" w:rsidP="008A7C51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1E0"/>
      </w:tblPr>
      <w:tblGrid>
        <w:gridCol w:w="1450"/>
        <w:gridCol w:w="6804"/>
        <w:gridCol w:w="1701"/>
      </w:tblGrid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8A7C51" w:rsidRPr="009704BD" w:rsidRDefault="008A7C51" w:rsidP="00BA6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8A7C51" w:rsidRPr="009704BD" w:rsidRDefault="008A7C51" w:rsidP="00BA6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7C51" w:rsidRPr="009704BD" w:rsidRDefault="00123C96" w:rsidP="00BA62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Вводный урок</w:t>
            </w:r>
          </w:p>
        </w:tc>
        <w:tc>
          <w:tcPr>
            <w:tcW w:w="1701" w:type="dxa"/>
          </w:tcPr>
          <w:p w:rsidR="008A7C51" w:rsidRPr="009704BD" w:rsidRDefault="00123C96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Глава 1.</w:t>
            </w:r>
          </w:p>
        </w:tc>
        <w:tc>
          <w:tcPr>
            <w:tcW w:w="6804" w:type="dxa"/>
          </w:tcPr>
          <w:p w:rsidR="008A7C51" w:rsidRPr="009704BD" w:rsidRDefault="001D4102" w:rsidP="00123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Общество и человек</w:t>
            </w:r>
          </w:p>
        </w:tc>
        <w:tc>
          <w:tcPr>
            <w:tcW w:w="1701" w:type="dxa"/>
          </w:tcPr>
          <w:p w:rsidR="008A7C51" w:rsidRPr="009704BD" w:rsidRDefault="00123C96" w:rsidP="001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Глава 2.</w:t>
            </w:r>
          </w:p>
        </w:tc>
        <w:tc>
          <w:tcPr>
            <w:tcW w:w="6804" w:type="dxa"/>
          </w:tcPr>
          <w:p w:rsidR="008A7C51" w:rsidRPr="009704BD" w:rsidRDefault="008A7C51" w:rsidP="00123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="003922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сновные сферы общественной жизни</w:t>
            </w:r>
          </w:p>
        </w:tc>
        <w:tc>
          <w:tcPr>
            <w:tcW w:w="1701" w:type="dxa"/>
          </w:tcPr>
          <w:p w:rsidR="008A7C51" w:rsidRPr="009704BD" w:rsidRDefault="0039229D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Глава 3.</w:t>
            </w:r>
          </w:p>
        </w:tc>
        <w:tc>
          <w:tcPr>
            <w:tcW w:w="6804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Пра</w:t>
            </w:r>
            <w:r w:rsidR="003922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 как особая система норм</w:t>
            </w:r>
          </w:p>
        </w:tc>
        <w:tc>
          <w:tcPr>
            <w:tcW w:w="1701" w:type="dxa"/>
          </w:tcPr>
          <w:p w:rsidR="008A7C51" w:rsidRPr="009704BD" w:rsidRDefault="0039229D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6804" w:type="dxa"/>
          </w:tcPr>
          <w:p w:rsidR="008A7C51" w:rsidRPr="009704BD" w:rsidRDefault="0039229D" w:rsidP="00BA624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Общество в развитии</w:t>
            </w:r>
          </w:p>
        </w:tc>
        <w:tc>
          <w:tcPr>
            <w:tcW w:w="1701" w:type="dxa"/>
          </w:tcPr>
          <w:p w:rsidR="008A7C51" w:rsidRPr="009704BD" w:rsidRDefault="0039229D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Контрольные работы. </w:t>
            </w:r>
          </w:p>
        </w:tc>
        <w:tc>
          <w:tcPr>
            <w:tcW w:w="1701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Итоговое повторение.</w:t>
            </w:r>
          </w:p>
        </w:tc>
        <w:tc>
          <w:tcPr>
            <w:tcW w:w="1701" w:type="dxa"/>
          </w:tcPr>
          <w:p w:rsidR="008A7C51" w:rsidRPr="009704BD" w:rsidRDefault="001D4102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C51" w:rsidRPr="009704BD" w:rsidTr="008A7C51">
        <w:trPr>
          <w:jc w:val="center"/>
        </w:trPr>
        <w:tc>
          <w:tcPr>
            <w:tcW w:w="1418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A7C51" w:rsidRPr="009704BD" w:rsidRDefault="008A7C51" w:rsidP="00B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B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8A7C51" w:rsidRPr="009704BD" w:rsidRDefault="008A7C51" w:rsidP="008A7C51">
      <w:pPr>
        <w:pStyle w:val="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00EDE" w:rsidRPr="009704BD" w:rsidRDefault="00D00EDE" w:rsidP="00D00EDE">
      <w:pPr>
        <w:rPr>
          <w:rFonts w:ascii="Times New Roman" w:hAnsi="Times New Roman" w:cs="Times New Roman"/>
          <w:bCs/>
          <w:sz w:val="24"/>
          <w:szCs w:val="24"/>
        </w:rPr>
      </w:pPr>
    </w:p>
    <w:p w:rsidR="00C552DB" w:rsidRPr="009704BD" w:rsidRDefault="00C552DB" w:rsidP="00C55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4BD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предмета.</w:t>
      </w:r>
    </w:p>
    <w:p w:rsidR="00C552DB" w:rsidRPr="009704BD" w:rsidRDefault="00C552DB" w:rsidP="00C552DB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Содержание среднего (полного) общего образования 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</w:t>
      </w:r>
    </w:p>
    <w:p w:rsidR="00C552DB" w:rsidRPr="009704BD" w:rsidRDefault="00C552DB" w:rsidP="00C552DB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</w:t>
      </w:r>
    </w:p>
    <w:p w:rsidR="007A0E5A" w:rsidRPr="009704BD" w:rsidRDefault="00C552DB" w:rsidP="00C552DB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связи с курсами истории, географии, литературы и др.</w:t>
      </w:r>
    </w:p>
    <w:p w:rsidR="008A7C51" w:rsidRPr="009704BD" w:rsidRDefault="008A7C51" w:rsidP="008A7C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704BD">
        <w:rPr>
          <w:rFonts w:ascii="Times New Roman" w:hAnsi="Times New Roman" w:cs="Times New Roman"/>
          <w:b/>
          <w:i/>
          <w:sz w:val="24"/>
          <w:szCs w:val="24"/>
        </w:rPr>
        <w:t xml:space="preserve">     Задачи курса</w:t>
      </w:r>
      <w:r w:rsidRPr="009704BD">
        <w:rPr>
          <w:rFonts w:ascii="Times New Roman" w:hAnsi="Times New Roman" w:cs="Times New Roman"/>
          <w:sz w:val="24"/>
          <w:szCs w:val="24"/>
        </w:rPr>
        <w:t xml:space="preserve"> вносят существенный вклад в реализацию целей социально-гуманитарного образования на современном этапе развития общества и школы: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содействие самоопределению личности, созданию условий для ее реализации;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формирование человека-гражданина, интегрированного в современную действительность и нацеленного на ее совершенствование, ориентированного на развитие гражданского общества и утверждение правового государства; 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воспитание гражданственности и любви к Родине;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выработка основ нравственной, правовой, экономической, политической, экологической культуры;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интеграция личности в систему национальных и мировой культур;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помощь в реализации права учащихся на свободный выбор взглядов и убеждений с учетом многообразия мировоззренческих подходов;</w:t>
      </w:r>
    </w:p>
    <w:p w:rsidR="008A7C51" w:rsidRPr="009704BD" w:rsidRDefault="008A7C51" w:rsidP="008A7C51">
      <w:pPr>
        <w:pStyle w:val="aa"/>
        <w:widowControl/>
        <w:numPr>
          <w:ilvl w:val="0"/>
          <w:numId w:val="14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ориентация учащихся на гуманистические и демократические ценности.</w:t>
      </w:r>
    </w:p>
    <w:p w:rsidR="007A0E5A" w:rsidRPr="009704BD" w:rsidRDefault="007A0E5A" w:rsidP="008A7C51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Изучение обществознания  в 10  классе  направлено на достижение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следующих</w:t>
      </w:r>
      <w:r w:rsidRPr="009704BD">
        <w:rPr>
          <w:rFonts w:ascii="Times New Roman" w:hAnsi="Times New Roman" w:cs="Times New Roman"/>
          <w:b/>
          <w:i/>
          <w:sz w:val="24"/>
          <w:szCs w:val="24"/>
        </w:rPr>
        <w:t>целей</w:t>
      </w:r>
      <w:proofErr w:type="spellEnd"/>
      <w:r w:rsidRPr="009704B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F411D7" w:rsidRPr="009704BD" w:rsidRDefault="007A0E5A" w:rsidP="007A0E5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Развитие личности в период ранней юности, её 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дисциплин. </w:t>
      </w:r>
    </w:p>
    <w:p w:rsidR="00F411D7" w:rsidRPr="009704BD" w:rsidRDefault="007A0E5A" w:rsidP="007A0E5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Федерации.</w:t>
      </w:r>
    </w:p>
    <w:p w:rsidR="00F411D7" w:rsidRPr="009704BD" w:rsidRDefault="007A0E5A" w:rsidP="007A0E5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Освоение системы знаний об экономической и иных видах деятельности людей, об обществе, его сферах, правовом регулировании </w:t>
      </w:r>
      <w:r w:rsidRPr="009704BD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учреждениях системы среднего и высшего профессионального 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образования</w:t>
      </w:r>
      <w:r w:rsidR="00F411D7" w:rsidRPr="009704B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411D7" w:rsidRPr="009704BD">
        <w:rPr>
          <w:rFonts w:ascii="Times New Roman" w:hAnsi="Times New Roman" w:cs="Times New Roman"/>
          <w:sz w:val="24"/>
          <w:szCs w:val="24"/>
        </w:rPr>
        <w:t xml:space="preserve"> самообразования;</w:t>
      </w:r>
    </w:p>
    <w:p w:rsidR="00F411D7" w:rsidRPr="009704BD" w:rsidRDefault="007A0E5A" w:rsidP="007A0E5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Овладение умениями познавательной, коммуникативной, практической деятельности ,умениями получать и критически осмысливать социальную информацию, анализировать, систематизировать полученные данные, освоение способов познавательной, коммуникативной деятельности, необходимых для участия в жизни граж</w:t>
      </w:r>
      <w:r w:rsidR="00F411D7" w:rsidRPr="009704BD">
        <w:rPr>
          <w:rFonts w:ascii="Times New Roman" w:hAnsi="Times New Roman" w:cs="Times New Roman"/>
          <w:sz w:val="24"/>
          <w:szCs w:val="24"/>
        </w:rPr>
        <w:t>данского общества и государства;</w:t>
      </w:r>
    </w:p>
    <w:p w:rsidR="007A0E5A" w:rsidRPr="009704BD" w:rsidRDefault="007A0E5A" w:rsidP="007A0E5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4BD">
        <w:rPr>
          <w:rFonts w:ascii="Times New Roman" w:hAnsi="Times New Roman" w:cs="Times New Roman"/>
          <w:sz w:val="24"/>
          <w:szCs w:val="24"/>
        </w:rPr>
        <w:t>Формированиеопыта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в семейно- бытовой сфере; для соотнесения своих действий и действий других людей с нормами поведения , установленными законом ; для содействия правовыми способами и средствами защите правопорядка в обществе. </w:t>
      </w:r>
    </w:p>
    <w:p w:rsidR="00F411D7" w:rsidRPr="009704BD" w:rsidRDefault="007A0E5A" w:rsidP="00F411D7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      Для реализации данных </w:t>
      </w: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 целей запланировано использование следующих </w:t>
      </w:r>
      <w:r w:rsidRPr="009704BD">
        <w:rPr>
          <w:rFonts w:ascii="Times New Roman" w:hAnsi="Times New Roman" w:cs="Times New Roman"/>
          <w:b/>
          <w:color w:val="000000"/>
          <w:sz w:val="24"/>
          <w:szCs w:val="24"/>
        </w:rPr>
        <w:t>форм организации образовательного процесса</w:t>
      </w: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урок изучения нового материала, 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урок закрепления знаний, умений и навыков, 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>комбинированный урок,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 повторительно-обобщающий урок, 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урок - лекция,  </w:t>
      </w:r>
    </w:p>
    <w:p w:rsidR="00F411D7" w:rsidRPr="009704BD" w:rsidRDefault="008A7C51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>урок- исследование</w:t>
      </w:r>
      <w:r w:rsidR="007A0E5A"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411D7" w:rsidRPr="009704BD" w:rsidRDefault="007A0E5A" w:rsidP="00590375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А также осуществляется применение следующих технологий и методик: 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уровневая дифференциация; </w:t>
      </w:r>
    </w:p>
    <w:p w:rsidR="00F411D7" w:rsidRPr="009704BD" w:rsidRDefault="007A0E5A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проблемное обучение; </w:t>
      </w:r>
    </w:p>
    <w:p w:rsidR="00590375" w:rsidRPr="009704BD" w:rsidRDefault="007A0E5A" w:rsidP="00590375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590375" w:rsidRPr="009704BD">
        <w:rPr>
          <w:rFonts w:ascii="Times New Roman" w:hAnsi="Times New Roman" w:cs="Times New Roman"/>
          <w:color w:val="000000"/>
          <w:sz w:val="24"/>
          <w:szCs w:val="24"/>
        </w:rPr>
        <w:t>ехнология критического мышления;</w:t>
      </w:r>
    </w:p>
    <w:p w:rsidR="00590375" w:rsidRPr="009704BD" w:rsidRDefault="007A0E5A" w:rsidP="00590375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информационно-коммуникационные технологии</w:t>
      </w:r>
      <w:r w:rsidR="008A7C51" w:rsidRPr="009704BD">
        <w:rPr>
          <w:rFonts w:ascii="Times New Roman" w:hAnsi="Times New Roman" w:cs="Times New Roman"/>
          <w:sz w:val="24"/>
          <w:szCs w:val="24"/>
        </w:rPr>
        <w:t>(ИКТ).</w:t>
      </w:r>
      <w:r w:rsidRPr="009704B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90375" w:rsidRPr="009704BD" w:rsidRDefault="00590375" w:rsidP="00590375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технология  проектно-исследовательской деятельности; </w:t>
      </w:r>
    </w:p>
    <w:p w:rsidR="008A7C51" w:rsidRPr="009704BD" w:rsidRDefault="00590375" w:rsidP="00F411D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технология  интенсификации обучения на основе схемных и знакомых моделей учебного материала; </w:t>
      </w:r>
    </w:p>
    <w:p w:rsidR="007A0E5A" w:rsidRPr="009704BD" w:rsidRDefault="007A0E5A" w:rsidP="008A7C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color w:val="000000"/>
          <w:sz w:val="24"/>
          <w:szCs w:val="24"/>
        </w:rPr>
        <w:t>В ходе учебного процесса используются как традиционные формы урока (объяснения нового материала, обобщения и систематизации, контроля), так и нетрадиционные формы (урок-лекция,  исследование, интегрированный).</w:t>
      </w:r>
    </w:p>
    <w:p w:rsidR="007A0E5A" w:rsidRPr="009704BD" w:rsidRDefault="007A0E5A" w:rsidP="008A7C51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</w:t>
      </w:r>
    </w:p>
    <w:p w:rsidR="008A7C51" w:rsidRPr="009704BD" w:rsidRDefault="008A7C51" w:rsidP="008A7C51">
      <w:pPr>
        <w:tabs>
          <w:tab w:val="left" w:pos="2780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04BD">
        <w:rPr>
          <w:rFonts w:ascii="Times New Roman" w:hAnsi="Times New Roman" w:cs="Times New Roman"/>
          <w:b/>
          <w:bCs/>
          <w:i/>
          <w:sz w:val="24"/>
          <w:szCs w:val="24"/>
        </w:rPr>
        <w:t>Формы  контроля знаний, умений, навыков.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 xml:space="preserve">      Основными формами контроля знаний, умений, навыков являются: текущий и промежуточный контроль знаний, промежуточная      аттестация ,которые позволяют:</w:t>
      </w:r>
    </w:p>
    <w:p w:rsidR="008A7C51" w:rsidRPr="009704BD" w:rsidRDefault="008A7C51" w:rsidP="008A7C51">
      <w:pPr>
        <w:pStyle w:val="aa"/>
        <w:numPr>
          <w:ilvl w:val="0"/>
          <w:numId w:val="12"/>
        </w:num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>определить фактический уровень знаний, умений и навыков обучающихся  по предмету (согласно учебного плана);</w:t>
      </w:r>
    </w:p>
    <w:p w:rsidR="008A7C51" w:rsidRPr="009704BD" w:rsidRDefault="008A7C51" w:rsidP="008A7C51">
      <w:pPr>
        <w:pStyle w:val="aa"/>
        <w:numPr>
          <w:ilvl w:val="0"/>
          <w:numId w:val="12"/>
        </w:num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 xml:space="preserve">установить соответствие этого уровня требованиям Федерального компонента государственного образовательного стандарта общего </w:t>
      </w:r>
      <w:r w:rsidRPr="009704BD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образования;</w:t>
      </w:r>
    </w:p>
    <w:p w:rsidR="008A7C51" w:rsidRPr="009704BD" w:rsidRDefault="008A7C51" w:rsidP="008A7C51">
      <w:pPr>
        <w:pStyle w:val="aa"/>
        <w:numPr>
          <w:ilvl w:val="0"/>
          <w:numId w:val="12"/>
        </w:num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>осуществить контроль за реализацией образовательной программы (учебного плана) и программ учебных курсов.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ab/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/>
          <w:bCs/>
          <w:i/>
          <w:sz w:val="24"/>
          <w:szCs w:val="24"/>
        </w:rPr>
        <w:t>Текущий контроль знаний</w:t>
      </w:r>
      <w:r w:rsidRPr="009704BD">
        <w:rPr>
          <w:rFonts w:ascii="Times New Roman" w:hAnsi="Times New Roman" w:cs="Times New Roman"/>
          <w:bCs/>
          <w:sz w:val="24"/>
          <w:szCs w:val="24"/>
        </w:rPr>
        <w:t xml:space="preserve"> – проверка знаний обучающихся через опросы, самостоятельные и контрольные работы, зачеты, тестирование и т.п. в рамках урока, терминологический диктант, тестовая работа, работа с карточками.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 xml:space="preserve">        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другие работы выставляются в классный журнал в течение двух недель.</w:t>
      </w:r>
    </w:p>
    <w:p w:rsidR="008A7C51" w:rsidRPr="009704BD" w:rsidRDefault="008A7C51" w:rsidP="008A7C51">
      <w:pPr>
        <w:tabs>
          <w:tab w:val="left" w:pos="2780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04BD">
        <w:rPr>
          <w:rFonts w:ascii="Times New Roman" w:hAnsi="Times New Roman" w:cs="Times New Roman"/>
          <w:b/>
          <w:bCs/>
          <w:i/>
          <w:sz w:val="24"/>
          <w:szCs w:val="24"/>
        </w:rPr>
        <w:t>Формы и средства контроля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/>
          <w:bCs/>
          <w:i/>
          <w:sz w:val="24"/>
          <w:szCs w:val="24"/>
        </w:rPr>
        <w:t>Текущий контроль знаний,</w:t>
      </w:r>
      <w:r w:rsidRPr="009704BD">
        <w:rPr>
          <w:rFonts w:ascii="Times New Roman" w:hAnsi="Times New Roman" w:cs="Times New Roman"/>
          <w:bCs/>
          <w:sz w:val="24"/>
          <w:szCs w:val="24"/>
        </w:rPr>
        <w:t xml:space="preserve"> умений и навыков осуществляется в форме проверочных работ, тестирования, фронтальных опросов, подготовки презентаций, рефератов, устных ответов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 xml:space="preserve">       Изучение разделов завершается повторительно-обобщающими уроками (в форме тестирования, работы с документами).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/>
          <w:bCs/>
          <w:i/>
          <w:sz w:val="24"/>
          <w:szCs w:val="24"/>
        </w:rPr>
        <w:t>Промежуточный контроль знаний обучающихся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>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BD">
        <w:rPr>
          <w:rFonts w:ascii="Times New Roman" w:hAnsi="Times New Roman" w:cs="Times New Roman"/>
          <w:bCs/>
          <w:sz w:val="24"/>
          <w:szCs w:val="24"/>
        </w:rPr>
        <w:t xml:space="preserve">      Промежуточный контроль проводится в соответствии с установленным годовым календарным учебным графиком.</w:t>
      </w:r>
    </w:p>
    <w:p w:rsidR="008A7C51" w:rsidRPr="009704BD" w:rsidRDefault="008A7C51" w:rsidP="008A7C51">
      <w:pPr>
        <w:tabs>
          <w:tab w:val="left" w:pos="27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0E5A" w:rsidRPr="009704BD" w:rsidRDefault="007A0E5A" w:rsidP="007A0E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04BD">
        <w:rPr>
          <w:rStyle w:val="apple-style-span"/>
          <w:b/>
          <w:bCs/>
          <w:i/>
          <w:color w:val="000000"/>
          <w:sz w:val="24"/>
          <w:szCs w:val="24"/>
        </w:rPr>
        <w:t>Требования к уровню подготовки учащихся 10 класса</w:t>
      </w:r>
      <w:r w:rsidRPr="009704B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A0E5A" w:rsidRPr="009704BD" w:rsidRDefault="007A0E5A" w:rsidP="007A0E5A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ученик должен: </w:t>
      </w:r>
    </w:p>
    <w:p w:rsidR="007A0E5A" w:rsidRPr="009704BD" w:rsidRDefault="007A0E5A" w:rsidP="007A0E5A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Знать / понимать: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биосоциальную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сущность человека, основные этапы и факторы социализации личности, ме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сто и роль человека в системе общественных отношений;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динамической системы, а также важней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ших социальных институтов;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низмы правового регулирования;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7A0E5A" w:rsidRPr="009704BD" w:rsidRDefault="007A0E5A" w:rsidP="007A0E5A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Уметь: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мерности развития;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анализировать информацию о социальных объектах, выделяя их общие черты и различия, ус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танавливать соответствия между существенными чертами и признаками изученных социальных яв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лений и обществоведческими терминами и понятиями;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родной среды, общества и культуры, взаимосвязи подсистем и элементов общества);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lastRenderedPageBreak/>
        <w:t>- извлекать из неадаптированных оригинальных текстов знания по заданным темам; системати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подготовить устное выступление, творческую работу по социальной проблематике;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тельных задач по актуальным социальным проблемам;</w:t>
      </w:r>
    </w:p>
    <w:p w:rsidR="007A0E5A" w:rsidRPr="009704BD" w:rsidRDefault="007A0E5A" w:rsidP="007A0E5A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ной жизни для: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ролей, сознательного взаимодействия с различ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ными социальными институтами;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альной информации;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 и процессах; определения личной и граж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данской позиции;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7A0E5A" w:rsidRPr="009704BD" w:rsidRDefault="007A0E5A" w:rsidP="007A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</w:t>
      </w:r>
      <w:r w:rsidRPr="009704BD">
        <w:rPr>
          <w:rFonts w:ascii="Times New Roman" w:hAnsi="Times New Roman" w:cs="Times New Roman"/>
          <w:sz w:val="24"/>
          <w:szCs w:val="24"/>
        </w:rPr>
        <w:softHyphen/>
        <w:t>занностей;</w:t>
      </w:r>
    </w:p>
    <w:p w:rsidR="00553ADE" w:rsidRPr="009704BD" w:rsidRDefault="007A0E5A" w:rsidP="00553A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ценностями, социальным положением</w:t>
      </w:r>
      <w:r w:rsidR="00553ADE" w:rsidRPr="009704BD">
        <w:rPr>
          <w:rFonts w:ascii="Times New Roman" w:hAnsi="Times New Roman" w:cs="Times New Roman"/>
          <w:sz w:val="24"/>
          <w:szCs w:val="24"/>
        </w:rPr>
        <w:t>.</w:t>
      </w:r>
    </w:p>
    <w:p w:rsidR="00553ADE" w:rsidRPr="009704BD" w:rsidRDefault="00553ADE" w:rsidP="00553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E5A" w:rsidRPr="009704BD" w:rsidRDefault="007A0E5A" w:rsidP="00553ADE">
      <w:pPr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Приоритетными умениями и навыками, универсальными способами деятельности и ключевыми компетенциями являются</w:t>
      </w:r>
      <w:r w:rsidRPr="009704BD">
        <w:rPr>
          <w:rFonts w:ascii="Times New Roman" w:hAnsi="Times New Roman" w:cs="Times New Roman"/>
          <w:caps/>
          <w:sz w:val="24"/>
          <w:szCs w:val="24"/>
        </w:rPr>
        <w:t>: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Объяснение изученных положений на предлагаемых конкретных примерах 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Решение познавательных и практических задач, отражающих типичные социальные ситуации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Умение обосновывать суждения, давать определения, приводить доказательства;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 текст, таблица, график, диаграмма, аудиовизуальный ряд и др.), отделение основной информации от второстепенной , критическое оценивание достоверности полученной информации, передача содержания информации адекватно поставленной цели( сжато, полно, выборочно).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lastRenderedPageBreak/>
        <w:t xml:space="preserve">Выбор вида чтения в соответствии с поставленной целью (ознакомительное, просмотровое, поисковое и др.) 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Работа с текстами различных стилей, понимание их специфики; адекватное восприятие языка СМИ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Участие в проектной деятельности, владение приемами исследовательской деятельности, элементарными умениями прогноза </w:t>
      </w:r>
    </w:p>
    <w:p w:rsidR="007A0E5A" w:rsidRPr="009704BD" w:rsidRDefault="007A0E5A" w:rsidP="007A0E5A">
      <w:pPr>
        <w:widowControl/>
        <w:autoSpaceDE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( умениями отвечать на вопрос: «Что произойдет, если…»);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Формулирование полученных результатов;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Создание собственных произведений, идеальных моделей  социальных  объектов, процессов, явлений, в том числе с использованием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 xml:space="preserve">Пользование </w:t>
      </w:r>
      <w:proofErr w:type="spellStart"/>
      <w:r w:rsidRPr="009704BD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9704BD">
        <w:rPr>
          <w:rFonts w:ascii="Times New Roman" w:hAnsi="Times New Roman" w:cs="Times New Roman"/>
          <w:sz w:val="24"/>
          <w:szCs w:val="24"/>
        </w:rPr>
        <w:t xml:space="preserve">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7A0E5A" w:rsidRPr="009704BD" w:rsidRDefault="007A0E5A" w:rsidP="007A0E5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704BD">
        <w:rPr>
          <w:rFonts w:ascii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</w:t>
      </w:r>
      <w:r w:rsidR="00553ADE" w:rsidRPr="009704BD">
        <w:rPr>
          <w:rFonts w:ascii="Times New Roman" w:hAnsi="Times New Roman" w:cs="Times New Roman"/>
          <w:sz w:val="24"/>
          <w:szCs w:val="24"/>
        </w:rPr>
        <w:t>.</w:t>
      </w:r>
    </w:p>
    <w:p w:rsidR="007A0E5A" w:rsidRPr="009704BD" w:rsidRDefault="007A0E5A" w:rsidP="007A0E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FC9" w:rsidRPr="009704BD" w:rsidRDefault="00307FC9" w:rsidP="00307FC9">
      <w:pPr>
        <w:tabs>
          <w:tab w:val="left" w:pos="27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97067" w:rsidRPr="009704BD" w:rsidRDefault="00897067" w:rsidP="00897067">
      <w:pPr>
        <w:pStyle w:val="a8"/>
        <w:jc w:val="center"/>
        <w:rPr>
          <w:b/>
        </w:rPr>
      </w:pPr>
      <w:r w:rsidRPr="009704BD">
        <w:rPr>
          <w:b/>
        </w:rPr>
        <w:t>Критерии оценки уровня достижений обучающихся по предмету.</w:t>
      </w:r>
    </w:p>
    <w:p w:rsidR="00897067" w:rsidRPr="009704BD" w:rsidRDefault="00897067" w:rsidP="00897067">
      <w:pPr>
        <w:pStyle w:val="a8"/>
        <w:jc w:val="center"/>
        <w:rPr>
          <w:b/>
        </w:rPr>
      </w:pPr>
    </w:p>
    <w:p w:rsidR="00897067" w:rsidRPr="009704BD" w:rsidRDefault="00897067" w:rsidP="00897067">
      <w:pPr>
        <w:pStyle w:val="a8"/>
        <w:jc w:val="center"/>
        <w:rPr>
          <w:b/>
          <w:i/>
        </w:rPr>
      </w:pPr>
      <w:r w:rsidRPr="009704BD">
        <w:rPr>
          <w:b/>
          <w:i/>
        </w:rPr>
        <w:t>Оценка устного  ответа учащихся</w:t>
      </w:r>
    </w:p>
    <w:p w:rsidR="00897067" w:rsidRPr="009704BD" w:rsidRDefault="00897067" w:rsidP="00897067">
      <w:pPr>
        <w:pStyle w:val="a8"/>
        <w:jc w:val="both"/>
      </w:pPr>
      <w:r w:rsidRPr="009704BD">
        <w:rPr>
          <w:b/>
        </w:rPr>
        <w:t>Отметка "5"</w:t>
      </w:r>
      <w:r w:rsidRPr="009704BD">
        <w:t xml:space="preserve"> ставится в случае: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Знания, понимания, глубины усвоения обучающимся всего объёма программного материала.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704BD">
        <w:t>межпредметные</w:t>
      </w:r>
      <w:proofErr w:type="spellEnd"/>
      <w:r w:rsidRPr="009704BD">
        <w:t xml:space="preserve"> и </w:t>
      </w:r>
      <w:proofErr w:type="spellStart"/>
      <w:r w:rsidRPr="009704BD">
        <w:t>внутрипредметные</w:t>
      </w:r>
      <w:proofErr w:type="spellEnd"/>
      <w:r w:rsidRPr="009704BD">
        <w:t xml:space="preserve"> связи, творчески применяет полученные знания в незнакомой ситуации.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897067" w:rsidRPr="009704BD" w:rsidRDefault="00897067" w:rsidP="00897067">
      <w:pPr>
        <w:pStyle w:val="a8"/>
        <w:jc w:val="both"/>
        <w:rPr>
          <w:b/>
        </w:rPr>
      </w:pPr>
      <w:r w:rsidRPr="009704BD">
        <w:rPr>
          <w:b/>
        </w:rPr>
        <w:t xml:space="preserve">Отметка "4":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Знание всего изученного программного материала.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704BD">
        <w:t>внутрипредметные</w:t>
      </w:r>
      <w:proofErr w:type="spellEnd"/>
      <w:r w:rsidRPr="009704BD">
        <w:t xml:space="preserve"> связи, применять полученные знания на практике.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897067" w:rsidRPr="009704BD" w:rsidRDefault="00897067" w:rsidP="00897067">
      <w:pPr>
        <w:pStyle w:val="a8"/>
        <w:jc w:val="both"/>
      </w:pPr>
      <w:r w:rsidRPr="009704BD">
        <w:rPr>
          <w:b/>
        </w:rPr>
        <w:t>Отметка "3"</w:t>
      </w:r>
      <w:r w:rsidRPr="009704BD">
        <w:t xml:space="preserve"> (уровень представлений, сочетающихся с элементами научных понятий):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Умение работать на уровне воспроизведения, затруднения при ответах на видоизменённые вопросы. </w:t>
      </w:r>
    </w:p>
    <w:p w:rsidR="00897067" w:rsidRPr="009704BD" w:rsidRDefault="00897067" w:rsidP="00897067">
      <w:pPr>
        <w:pStyle w:val="a8"/>
        <w:jc w:val="both"/>
      </w:pPr>
      <w:r w:rsidRPr="009704BD">
        <w:lastRenderedPageBreak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897067" w:rsidRPr="009704BD" w:rsidRDefault="00897067" w:rsidP="00897067">
      <w:pPr>
        <w:pStyle w:val="a8"/>
        <w:jc w:val="both"/>
        <w:rPr>
          <w:b/>
        </w:rPr>
      </w:pPr>
      <w:r w:rsidRPr="009704BD">
        <w:rPr>
          <w:b/>
        </w:rPr>
        <w:t xml:space="preserve">Отметка "2":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897067" w:rsidRPr="009704BD" w:rsidRDefault="00897067" w:rsidP="00897067">
      <w:pPr>
        <w:pStyle w:val="a8"/>
        <w:jc w:val="both"/>
      </w:pPr>
      <w:r w:rsidRPr="009704BD">
        <w:t>Оценка самостоятельных письменных и контрольных работ.</w:t>
      </w:r>
    </w:p>
    <w:p w:rsidR="00897067" w:rsidRPr="009704BD" w:rsidRDefault="00897067" w:rsidP="00897067">
      <w:pPr>
        <w:pStyle w:val="a8"/>
        <w:jc w:val="center"/>
        <w:rPr>
          <w:b/>
        </w:rPr>
      </w:pPr>
    </w:p>
    <w:p w:rsidR="00897067" w:rsidRPr="009704BD" w:rsidRDefault="00897067" w:rsidP="00897067">
      <w:pPr>
        <w:pStyle w:val="a8"/>
        <w:jc w:val="center"/>
        <w:rPr>
          <w:b/>
          <w:i/>
        </w:rPr>
      </w:pPr>
      <w:r w:rsidRPr="009704BD">
        <w:rPr>
          <w:b/>
          <w:i/>
        </w:rPr>
        <w:t>Оценка письменного  ответа учащихся</w:t>
      </w:r>
    </w:p>
    <w:p w:rsidR="00897067" w:rsidRPr="009704BD" w:rsidRDefault="00897067" w:rsidP="00897067">
      <w:pPr>
        <w:pStyle w:val="a8"/>
        <w:jc w:val="both"/>
      </w:pPr>
      <w:r w:rsidRPr="009704BD">
        <w:rPr>
          <w:b/>
        </w:rPr>
        <w:t>Отметка "5"</w:t>
      </w:r>
      <w:r w:rsidRPr="009704BD">
        <w:t xml:space="preserve"> ставится, если ученик: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Выполнил работу без ошибок и недочетов.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Допустил не более одного недочета. </w:t>
      </w:r>
    </w:p>
    <w:p w:rsidR="00897067" w:rsidRPr="009704BD" w:rsidRDefault="00897067" w:rsidP="00897067">
      <w:pPr>
        <w:pStyle w:val="a8"/>
        <w:jc w:val="both"/>
      </w:pPr>
      <w:r w:rsidRPr="009704BD">
        <w:rPr>
          <w:b/>
        </w:rPr>
        <w:t>Отметка "4"</w:t>
      </w:r>
      <w:r w:rsidRPr="009704BD">
        <w:t xml:space="preserve"> ставится, если ученик выполнил работу полностью, но допустил в ней: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Не более одной негрубой ошибки и одного недочета.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Или не более двух недочетов. </w:t>
      </w:r>
    </w:p>
    <w:p w:rsidR="00897067" w:rsidRPr="009704BD" w:rsidRDefault="00897067" w:rsidP="00897067">
      <w:pPr>
        <w:pStyle w:val="a8"/>
        <w:jc w:val="both"/>
      </w:pPr>
      <w:r w:rsidRPr="009704BD">
        <w:rPr>
          <w:b/>
        </w:rPr>
        <w:t>Отметка "3"</w:t>
      </w:r>
      <w:r w:rsidRPr="009704BD">
        <w:t xml:space="preserve"> ставится, если ученик правильно выполнил не менее 2/3 работы или допустил: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1. Не более двух грубых ошибок.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2. Или не более одной грубой и одной негрубой ошибки и одного недочета.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3. Или не более двух-трех негрубых ошибок.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4. Или одной негрубой ошибки и трех недочетов. </w:t>
      </w:r>
    </w:p>
    <w:p w:rsidR="00897067" w:rsidRPr="009704BD" w:rsidRDefault="00897067" w:rsidP="00897067">
      <w:pPr>
        <w:pStyle w:val="a8"/>
        <w:jc w:val="both"/>
      </w:pPr>
      <w:r w:rsidRPr="009704BD">
        <w:t xml:space="preserve">5. Или при отсутствии ошибок, но при наличии четырех-пяти недочетов. </w:t>
      </w:r>
    </w:p>
    <w:p w:rsidR="00897067" w:rsidRPr="009704BD" w:rsidRDefault="00897067" w:rsidP="00897067">
      <w:pPr>
        <w:pStyle w:val="a8"/>
        <w:jc w:val="both"/>
      </w:pPr>
      <w:r w:rsidRPr="009704BD">
        <w:rPr>
          <w:b/>
        </w:rPr>
        <w:t>Отметка "2"</w:t>
      </w:r>
      <w:r w:rsidRPr="009704BD">
        <w:t xml:space="preserve"> ставится, если ученик: </w:t>
      </w:r>
    </w:p>
    <w:p w:rsidR="00897067" w:rsidRPr="009704BD" w:rsidRDefault="00897067" w:rsidP="00897067">
      <w:pPr>
        <w:pStyle w:val="a8"/>
        <w:jc w:val="both"/>
        <w:rPr>
          <w:b/>
        </w:rPr>
      </w:pPr>
      <w:r w:rsidRPr="009704BD">
        <w:t xml:space="preserve">1. Допустил число ошибок и недочетов превосходящее норму, при которой может быть </w:t>
      </w:r>
      <w:r w:rsidRPr="009704BD">
        <w:rPr>
          <w:b/>
        </w:rPr>
        <w:t xml:space="preserve">выставлена оценка "3". </w:t>
      </w:r>
    </w:p>
    <w:p w:rsidR="00897067" w:rsidRPr="009704BD" w:rsidRDefault="00897067" w:rsidP="008A7C51">
      <w:pPr>
        <w:pStyle w:val="a8"/>
      </w:pPr>
    </w:p>
    <w:p w:rsidR="008A7C51" w:rsidRPr="009704BD" w:rsidRDefault="008A7C51" w:rsidP="008A7C51">
      <w:pPr>
        <w:pStyle w:val="a8"/>
        <w:rPr>
          <w:b/>
          <w:i/>
        </w:rPr>
      </w:pPr>
      <w:r w:rsidRPr="009704BD">
        <w:rPr>
          <w:b/>
          <w:i/>
        </w:rPr>
        <w:t>Критерии оценки тестового задания:</w:t>
      </w:r>
    </w:p>
    <w:p w:rsidR="008A7C51" w:rsidRPr="009704BD" w:rsidRDefault="008A7C51" w:rsidP="008A7C51">
      <w:pPr>
        <w:pStyle w:val="a8"/>
      </w:pPr>
      <w:r w:rsidRPr="009704BD">
        <w:rPr>
          <w:b/>
        </w:rPr>
        <w:t>90-100%</w:t>
      </w:r>
      <w:r w:rsidRPr="009704BD">
        <w:t xml:space="preserve"> - отлично </w:t>
      </w:r>
      <w:r w:rsidRPr="009704BD">
        <w:rPr>
          <w:b/>
        </w:rPr>
        <w:t>«5»;</w:t>
      </w:r>
    </w:p>
    <w:p w:rsidR="008A7C51" w:rsidRPr="009704BD" w:rsidRDefault="008A7C51" w:rsidP="008A7C51">
      <w:pPr>
        <w:pStyle w:val="a8"/>
      </w:pPr>
      <w:r w:rsidRPr="009704BD">
        <w:rPr>
          <w:b/>
        </w:rPr>
        <w:t>70-89%</w:t>
      </w:r>
      <w:r w:rsidRPr="009704BD">
        <w:t xml:space="preserve"> - хорошо </w:t>
      </w:r>
      <w:r w:rsidRPr="009704BD">
        <w:rPr>
          <w:b/>
        </w:rPr>
        <w:t>«4»</w:t>
      </w:r>
    </w:p>
    <w:p w:rsidR="008A7C51" w:rsidRPr="009704BD" w:rsidRDefault="008A7C51" w:rsidP="008A7C51">
      <w:pPr>
        <w:pStyle w:val="a8"/>
      </w:pPr>
      <w:r w:rsidRPr="009704BD">
        <w:rPr>
          <w:b/>
        </w:rPr>
        <w:t>50-69% -</w:t>
      </w:r>
      <w:r w:rsidRPr="009704BD">
        <w:t xml:space="preserve"> удовлетворительно </w:t>
      </w:r>
      <w:r w:rsidRPr="009704BD">
        <w:rPr>
          <w:b/>
        </w:rPr>
        <w:t>«3»;</w:t>
      </w:r>
    </w:p>
    <w:p w:rsidR="004A2FC0" w:rsidRPr="009704BD" w:rsidRDefault="008A7C51" w:rsidP="008A7C51">
      <w:pPr>
        <w:pStyle w:val="a8"/>
      </w:pPr>
      <w:r w:rsidRPr="009704BD">
        <w:rPr>
          <w:b/>
        </w:rPr>
        <w:t>менее 50%</w:t>
      </w:r>
      <w:r w:rsidRPr="009704BD">
        <w:t xml:space="preserve"> - неудовлетворительно </w:t>
      </w:r>
      <w:r w:rsidRPr="009704BD">
        <w:rPr>
          <w:b/>
        </w:rPr>
        <w:t>«2».</w:t>
      </w:r>
    </w:p>
    <w:sectPr w:rsidR="004A2FC0" w:rsidRPr="009704BD" w:rsidSect="00970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B434C"/>
    <w:multiLevelType w:val="hybridMultilevel"/>
    <w:tmpl w:val="D65C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573E7"/>
    <w:multiLevelType w:val="hybridMultilevel"/>
    <w:tmpl w:val="8DA09B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45793"/>
    <w:multiLevelType w:val="hybridMultilevel"/>
    <w:tmpl w:val="BA2E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E3C1C"/>
    <w:multiLevelType w:val="hybridMultilevel"/>
    <w:tmpl w:val="3338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82805"/>
    <w:multiLevelType w:val="hybridMultilevel"/>
    <w:tmpl w:val="13D89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45B38"/>
    <w:multiLevelType w:val="multilevel"/>
    <w:tmpl w:val="72D4A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61C00"/>
    <w:multiLevelType w:val="hybridMultilevel"/>
    <w:tmpl w:val="AA228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936F3"/>
    <w:multiLevelType w:val="hybridMultilevel"/>
    <w:tmpl w:val="A0240378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>
    <w:nsid w:val="67614978"/>
    <w:multiLevelType w:val="hybridMultilevel"/>
    <w:tmpl w:val="AA7CFA3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74B21516"/>
    <w:multiLevelType w:val="hybridMultilevel"/>
    <w:tmpl w:val="34C8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0E5A"/>
    <w:rsid w:val="00060D55"/>
    <w:rsid w:val="00123C96"/>
    <w:rsid w:val="001B51BF"/>
    <w:rsid w:val="001D4102"/>
    <w:rsid w:val="001E72F4"/>
    <w:rsid w:val="00307FC9"/>
    <w:rsid w:val="00323012"/>
    <w:rsid w:val="00342061"/>
    <w:rsid w:val="0039229D"/>
    <w:rsid w:val="003A0DD6"/>
    <w:rsid w:val="003C3B08"/>
    <w:rsid w:val="003F6A91"/>
    <w:rsid w:val="00460F04"/>
    <w:rsid w:val="004C226B"/>
    <w:rsid w:val="005336A4"/>
    <w:rsid w:val="00553ADE"/>
    <w:rsid w:val="00590375"/>
    <w:rsid w:val="0063182B"/>
    <w:rsid w:val="006E2125"/>
    <w:rsid w:val="006F5109"/>
    <w:rsid w:val="007A0E5A"/>
    <w:rsid w:val="00897067"/>
    <w:rsid w:val="008A7C51"/>
    <w:rsid w:val="00916A25"/>
    <w:rsid w:val="00920BCE"/>
    <w:rsid w:val="009704BD"/>
    <w:rsid w:val="009D0603"/>
    <w:rsid w:val="00B66DEB"/>
    <w:rsid w:val="00BC6070"/>
    <w:rsid w:val="00BE79A9"/>
    <w:rsid w:val="00C552DB"/>
    <w:rsid w:val="00D00EDE"/>
    <w:rsid w:val="00D07693"/>
    <w:rsid w:val="00E92A18"/>
    <w:rsid w:val="00F411D7"/>
    <w:rsid w:val="00F53356"/>
    <w:rsid w:val="00FD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E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7A0E5A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99"/>
    <w:rsid w:val="007A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00EDE"/>
    <w:rPr>
      <w:color w:val="0000FF"/>
      <w:u w:val="single"/>
    </w:rPr>
  </w:style>
  <w:style w:type="paragraph" w:styleId="a6">
    <w:name w:val="Body Text"/>
    <w:basedOn w:val="a"/>
    <w:link w:val="1"/>
    <w:uiPriority w:val="99"/>
    <w:semiHidden/>
    <w:unhideWhenUsed/>
    <w:rsid w:val="00D00EDE"/>
    <w:pPr>
      <w:shd w:val="clear" w:color="auto" w:fill="FFFFFF"/>
      <w:autoSpaceDE/>
      <w:autoSpaceDN/>
      <w:adjustRightInd/>
      <w:spacing w:before="2640" w:line="220" w:lineRule="exact"/>
      <w:ind w:hanging="600"/>
      <w:jc w:val="both"/>
    </w:pPr>
    <w:rPr>
      <w:rFonts w:ascii="Century Schoolbook" w:hAnsi="Century Schoolbook" w:cs="Century Schoolbook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D00ED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00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locked/>
    <w:rsid w:val="00D00EDE"/>
    <w:rPr>
      <w:rFonts w:ascii="Century Schoolbook" w:eastAsia="Times New Roman" w:hAnsi="Century Schoolbook" w:cs="Century Schoolbook"/>
      <w:sz w:val="21"/>
      <w:szCs w:val="21"/>
      <w:shd w:val="clear" w:color="auto" w:fill="FFFFFF"/>
      <w:lang w:eastAsia="ru-RU"/>
    </w:rPr>
  </w:style>
  <w:style w:type="character" w:styleId="a9">
    <w:name w:val="FollowedHyperlink"/>
    <w:basedOn w:val="a0"/>
    <w:uiPriority w:val="99"/>
    <w:semiHidden/>
    <w:unhideWhenUsed/>
    <w:rsid w:val="00D00ED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F41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D9D2-8385-499B-9526-BC77DB88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bff</cp:lastModifiedBy>
  <cp:revision>17</cp:revision>
  <dcterms:created xsi:type="dcterms:W3CDTF">2016-08-17T13:39:00Z</dcterms:created>
  <dcterms:modified xsi:type="dcterms:W3CDTF">2019-01-08T12:51:00Z</dcterms:modified>
</cp:coreProperties>
</file>