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ACB" w:rsidRPr="00FC4DAE" w:rsidRDefault="00573ACB" w:rsidP="00FC4DAE">
      <w:pPr>
        <w:jc w:val="center"/>
        <w:rPr>
          <w:sz w:val="28"/>
          <w:szCs w:val="28"/>
        </w:rPr>
      </w:pPr>
      <w:r w:rsidRPr="002F5237">
        <w:rPr>
          <w:b/>
          <w:sz w:val="28"/>
          <w:szCs w:val="28"/>
        </w:rPr>
        <w:t>Пояснительная записка</w:t>
      </w:r>
    </w:p>
    <w:p w:rsidR="00573ACB" w:rsidRPr="002F5237" w:rsidRDefault="00573ACB" w:rsidP="00573ACB">
      <w:pPr>
        <w:jc w:val="center"/>
        <w:rPr>
          <w:b/>
          <w:sz w:val="28"/>
          <w:szCs w:val="28"/>
        </w:rPr>
      </w:pPr>
    </w:p>
    <w:p w:rsidR="00573ACB" w:rsidRPr="002F5237" w:rsidRDefault="00573ACB" w:rsidP="00573ACB">
      <w:pPr>
        <w:ind w:firstLine="567"/>
        <w:jc w:val="both"/>
        <w:rPr>
          <w:sz w:val="28"/>
          <w:szCs w:val="28"/>
        </w:rPr>
      </w:pPr>
      <w:r w:rsidRPr="002F5237">
        <w:rPr>
          <w:sz w:val="28"/>
          <w:szCs w:val="28"/>
        </w:rPr>
        <w:t>Рабочая программа по мировой художественной культуре составлена на основе федерального компонента государственного стандарта среднего (полного) общего образования на базовом уровне и примерной программы по мировой художественной культуре (составитель Г.И.Данилова)</w:t>
      </w:r>
    </w:p>
    <w:p w:rsidR="00573ACB" w:rsidRPr="002F5237" w:rsidRDefault="00573ACB" w:rsidP="00573ACB">
      <w:pPr>
        <w:ind w:firstLine="567"/>
        <w:jc w:val="both"/>
        <w:rPr>
          <w:sz w:val="28"/>
          <w:szCs w:val="28"/>
        </w:rPr>
      </w:pPr>
      <w:r w:rsidRPr="002F5237">
        <w:rPr>
          <w:sz w:val="28"/>
          <w:szCs w:val="28"/>
        </w:rPr>
        <w:t>Данная программа соблюдает преемственность с содержанием федерального компонента государственного стандарта общего образования.</w:t>
      </w:r>
    </w:p>
    <w:p w:rsidR="00573ACB" w:rsidRPr="002F5237" w:rsidRDefault="00573ACB" w:rsidP="00573ACB">
      <w:pPr>
        <w:ind w:firstLine="567"/>
        <w:jc w:val="both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Структура документа</w:t>
      </w:r>
    </w:p>
    <w:p w:rsidR="009F5606" w:rsidRPr="002F5237" w:rsidRDefault="009F5606" w:rsidP="002F5237">
      <w:pPr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 xml:space="preserve">Рабочая  программа включает следующие разделы: </w:t>
      </w:r>
    </w:p>
    <w:p w:rsidR="009F5606" w:rsidRPr="002F5237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237">
        <w:rPr>
          <w:rFonts w:ascii="Times New Roman" w:hAnsi="Times New Roman" w:cs="Times New Roman"/>
          <w:sz w:val="28"/>
          <w:szCs w:val="28"/>
        </w:rPr>
        <w:t>пояснительная записка;</w:t>
      </w:r>
    </w:p>
    <w:p w:rsidR="009F5606" w:rsidRPr="002F5237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237">
        <w:rPr>
          <w:rFonts w:ascii="Times New Roman" w:hAnsi="Times New Roman" w:cs="Times New Roman"/>
          <w:sz w:val="28"/>
          <w:szCs w:val="28"/>
        </w:rPr>
        <w:t>учебно-тематический план;</w:t>
      </w:r>
    </w:p>
    <w:p w:rsidR="009F5606" w:rsidRPr="002F5237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237">
        <w:rPr>
          <w:rFonts w:ascii="Times New Roman" w:hAnsi="Times New Roman" w:cs="Times New Roman"/>
          <w:sz w:val="28"/>
          <w:szCs w:val="28"/>
        </w:rPr>
        <w:t>учебно-методическое обеспечение;</w:t>
      </w:r>
    </w:p>
    <w:p w:rsidR="009F5606" w:rsidRPr="002F5237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237">
        <w:rPr>
          <w:rFonts w:ascii="Times New Roman" w:hAnsi="Times New Roman" w:cs="Times New Roman"/>
          <w:bCs/>
          <w:sz w:val="28"/>
          <w:szCs w:val="28"/>
        </w:rPr>
        <w:t>календарно-тематическое планирование;</w:t>
      </w:r>
      <w:r w:rsidRPr="002F5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606" w:rsidRPr="002F5237" w:rsidRDefault="009F5606" w:rsidP="002F5237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237">
        <w:rPr>
          <w:rFonts w:ascii="Times New Roman" w:hAnsi="Times New Roman" w:cs="Times New Roman"/>
          <w:sz w:val="28"/>
          <w:szCs w:val="28"/>
        </w:rPr>
        <w:t>требования к уровню подготовки обучающихся</w:t>
      </w:r>
      <w:r w:rsidR="002F5237">
        <w:rPr>
          <w:rFonts w:ascii="Times New Roman" w:hAnsi="Times New Roman" w:cs="Times New Roman"/>
          <w:sz w:val="28"/>
          <w:szCs w:val="28"/>
        </w:rPr>
        <w:t>.</w:t>
      </w:r>
    </w:p>
    <w:p w:rsidR="009F5606" w:rsidRPr="002F5237" w:rsidRDefault="009F5606" w:rsidP="009F5606">
      <w:pPr>
        <w:ind w:firstLine="567"/>
        <w:rPr>
          <w:sz w:val="28"/>
          <w:szCs w:val="28"/>
        </w:rPr>
      </w:pPr>
    </w:p>
    <w:p w:rsidR="00573ACB" w:rsidRPr="002F5237" w:rsidRDefault="00573ACB" w:rsidP="009F5606">
      <w:pPr>
        <w:ind w:firstLine="567"/>
        <w:jc w:val="both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 xml:space="preserve">Общая характеристика учебного предмета </w:t>
      </w:r>
    </w:p>
    <w:p w:rsidR="00573ACB" w:rsidRPr="002F5237" w:rsidRDefault="00573ACB" w:rsidP="00573ACB">
      <w:pPr>
        <w:ind w:firstLine="567"/>
        <w:jc w:val="both"/>
        <w:rPr>
          <w:sz w:val="28"/>
          <w:szCs w:val="28"/>
        </w:rPr>
      </w:pPr>
      <w:r w:rsidRPr="002F5237">
        <w:rPr>
          <w:sz w:val="28"/>
          <w:szCs w:val="28"/>
        </w:rPr>
        <w:t>Курс мировой художественной культуры систематизирует знания о культуре и искусстве, полученные в образовательных учреждениях, реализующих программы начального и основного общего образования на уроках изобразительного искусства, музыки, литературы и истории, формирует целостное представление о мировой художественной культуре, логике её развития в исторической перспективе, о её месте в жизни общества и каждого человека. Изучение мировой художественной культуры развивает толерантное отношение к миру как единству многообразия, а восприятие собственной национальной культуры сквозь призму культуры мировой позволяет более качественно оценить её потенциал, уникальность и значимость. Проблемное поле отечественной и мировой художественной культуры как обобщённого опыта всего человечества предоставляет учащимся неисчерпаемый «строительный материал» для самоидентификации и выстраивания собственного вектора развития, а также для более чёткого осознания своей национальной и культурной принадлежности.</w:t>
      </w:r>
    </w:p>
    <w:p w:rsidR="00573ACB" w:rsidRPr="002F5237" w:rsidRDefault="00573ACB" w:rsidP="00573ACB">
      <w:pPr>
        <w:ind w:firstLine="567"/>
        <w:jc w:val="both"/>
        <w:rPr>
          <w:sz w:val="28"/>
          <w:szCs w:val="28"/>
        </w:rPr>
      </w:pPr>
      <w:r w:rsidRPr="002F5237">
        <w:rPr>
          <w:sz w:val="28"/>
          <w:szCs w:val="28"/>
        </w:rPr>
        <w:t>Развивающий потенциал курса мировой художественной культуры напрямую связан с мировоззренческим характером самого предмета, на материале которого моделируются разные исторические и региональные системы мировосприятия, запечатлённые в ярких образах. Принимая во внимание специфику предмета, его непосредственный выход на творческую составляющую человеческой деятельности, в программе упор сделан на деятельные формы обучения, в частности на развитие восприятия (функцию – активный зритель/слушатель) и интерпретаторских способностей (функцию - исполнитель) учащихся на основе актуализации их личного эмоционального, эстетического и социокультурного опыта и усвоения ими элементарных приёмов анализа произведений искусства. В связи с этим в программе в рубриках «опыт творческой деятельности» приводится примерный перечень возможных творческих заданий по соответствующим темам.</w:t>
      </w:r>
    </w:p>
    <w:p w:rsidR="00573ACB" w:rsidRPr="002F5237" w:rsidRDefault="00573ACB" w:rsidP="00573ACB">
      <w:pPr>
        <w:ind w:firstLine="567"/>
        <w:jc w:val="both"/>
        <w:rPr>
          <w:sz w:val="28"/>
          <w:szCs w:val="28"/>
        </w:rPr>
      </w:pPr>
      <w:r w:rsidRPr="002F5237">
        <w:rPr>
          <w:sz w:val="28"/>
          <w:szCs w:val="28"/>
        </w:rPr>
        <w:t xml:space="preserve">В содержательном плане программа следует логике исторической линейности (от культуры первобытного мира до культуры ХХ века). В целях </w:t>
      </w:r>
      <w:r w:rsidRPr="002F5237">
        <w:rPr>
          <w:sz w:val="28"/>
          <w:szCs w:val="28"/>
        </w:rPr>
        <w:lastRenderedPageBreak/>
        <w:t xml:space="preserve">оптимизации нагрузки программа строится на принципах выделения культурных доминант эпохи, стиля, национальной школы. На примере одного - двух произведений или комплексов показаны характерные черты целых эпох и культурных ареалов. Отечественная (русская) культура рассматривается в неразрывной связи с культурой мировой, что даёт возможность по достоинству оценить её масштаб и общекультурную значимость. 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  <w:r w:rsidRPr="002F5237">
        <w:rPr>
          <w:sz w:val="28"/>
          <w:szCs w:val="28"/>
        </w:rPr>
        <w:t xml:space="preserve">Программа содержит примерный объём знаний за два года (Х-ХI классы) обучения и в соответствии с этим поделена на две части. 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  <w:r w:rsidRPr="002F5237">
        <w:rPr>
          <w:sz w:val="28"/>
          <w:szCs w:val="28"/>
        </w:rPr>
        <w:t xml:space="preserve">Курс Х класса «Мировая художественная культура от истоков до 17 века» включает следующие разделы: «Древние цивилизации», «Культура античности», «Художественная культура Средних веков», «Культура Востока» и «Художественная культура Ренессанса». 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  <w:r w:rsidRPr="002F5237">
        <w:rPr>
          <w:sz w:val="28"/>
          <w:szCs w:val="28"/>
        </w:rPr>
        <w:t xml:space="preserve">В курс ХI класса «Мировая художественная культура от середины 17 века до наших дней» входят темы: «Художественная культура 17-18 веков», «Художественная культура 19 века» и «Художественная культура конца ХХ века». </w:t>
      </w:r>
    </w:p>
    <w:p w:rsidR="00573ACB" w:rsidRPr="002F5237" w:rsidRDefault="00573ACB" w:rsidP="002F5237">
      <w:pPr>
        <w:jc w:val="both"/>
        <w:rPr>
          <w:b/>
          <w:sz w:val="28"/>
          <w:szCs w:val="28"/>
        </w:rPr>
      </w:pPr>
    </w:p>
    <w:p w:rsidR="00573ACB" w:rsidRPr="002F5237" w:rsidRDefault="00573ACB" w:rsidP="00573ACB">
      <w:pPr>
        <w:ind w:firstLine="567"/>
        <w:jc w:val="both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 xml:space="preserve">Цели </w:t>
      </w:r>
    </w:p>
    <w:p w:rsidR="00573ACB" w:rsidRPr="002F5237" w:rsidRDefault="00573ACB" w:rsidP="00573ACB">
      <w:pPr>
        <w:jc w:val="both"/>
        <w:rPr>
          <w:sz w:val="28"/>
          <w:szCs w:val="28"/>
        </w:rPr>
      </w:pPr>
      <w:r w:rsidRPr="002F5237">
        <w:rPr>
          <w:sz w:val="28"/>
          <w:szCs w:val="28"/>
        </w:rPr>
        <w:t>Изучение мировой художественной культуры на ступени среднего (полного) общего образования на базовом уровне направлено на достижение следующих целей: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развитие чувств, эмоций, образно-ассоциативного мышления и художественно-творческих способностей;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воспитание художественно-эстетического вкуса; потребности в освоении ценностей мировой культуры;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освоение знаний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овладение умением анализировать произведения искусства, оценивать их художественные особенности, высказывать о них собственное суждение;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 xml:space="preserve">использование приобретенных знаний и умений для расширения кругозора, осознанного формирования собственной культурной среды. </w:t>
      </w:r>
    </w:p>
    <w:p w:rsidR="00025E46" w:rsidRPr="002F5237" w:rsidRDefault="00025E46" w:rsidP="002F5237">
      <w:pPr>
        <w:pStyle w:val="2"/>
        <w:numPr>
          <w:ilvl w:val="0"/>
          <w:numId w:val="0"/>
        </w:numPr>
        <w:ind w:left="680" w:hanging="323"/>
        <w:rPr>
          <w:sz w:val="28"/>
          <w:szCs w:val="28"/>
        </w:rPr>
      </w:pPr>
    </w:p>
    <w:p w:rsidR="00573ACB" w:rsidRPr="002F5237" w:rsidRDefault="00AD1232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П</w:t>
      </w:r>
      <w:r w:rsidR="00025E46" w:rsidRPr="002F5237">
        <w:rPr>
          <w:b/>
          <w:sz w:val="28"/>
          <w:szCs w:val="28"/>
        </w:rPr>
        <w:t>рограмма</w:t>
      </w:r>
      <w:r w:rsidRPr="002F5237">
        <w:rPr>
          <w:b/>
          <w:sz w:val="28"/>
          <w:szCs w:val="28"/>
        </w:rPr>
        <w:t xml:space="preserve"> базового курса </w:t>
      </w:r>
      <w:r w:rsidR="00025E46" w:rsidRPr="002F5237">
        <w:rPr>
          <w:b/>
          <w:sz w:val="28"/>
          <w:szCs w:val="28"/>
        </w:rPr>
        <w:t xml:space="preserve"> рассчитана7</w:t>
      </w:r>
      <w:r w:rsidRPr="002F5237">
        <w:rPr>
          <w:b/>
          <w:sz w:val="28"/>
          <w:szCs w:val="28"/>
        </w:rPr>
        <w:t>0</w:t>
      </w:r>
      <w:r w:rsidR="00025E46" w:rsidRPr="002F5237">
        <w:rPr>
          <w:b/>
          <w:sz w:val="28"/>
          <w:szCs w:val="28"/>
        </w:rPr>
        <w:t xml:space="preserve"> часов</w:t>
      </w:r>
      <w:r w:rsidRPr="002F5237">
        <w:rPr>
          <w:b/>
          <w:sz w:val="28"/>
          <w:szCs w:val="28"/>
        </w:rPr>
        <w:t>: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-в 10 классе на 35 учебных часов,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-в 11 классе на 35 учебных ча</w:t>
      </w:r>
      <w:r w:rsidR="00AD1232" w:rsidRPr="002F5237">
        <w:rPr>
          <w:sz w:val="28"/>
          <w:szCs w:val="28"/>
        </w:rPr>
        <w:t xml:space="preserve">сов, из расчёта по 1 часу  в неделю в 10 и </w:t>
      </w:r>
      <w:r w:rsidRPr="002F5237">
        <w:rPr>
          <w:sz w:val="28"/>
          <w:szCs w:val="28"/>
        </w:rPr>
        <w:t xml:space="preserve"> </w:t>
      </w:r>
      <w:r w:rsidR="00AD1232" w:rsidRPr="002F5237">
        <w:rPr>
          <w:sz w:val="28"/>
          <w:szCs w:val="28"/>
        </w:rPr>
        <w:t>11 классах.</w:t>
      </w:r>
    </w:p>
    <w:p w:rsidR="00573ACB" w:rsidRPr="002F5237" w:rsidRDefault="00573ACB" w:rsidP="002F5237">
      <w:pPr>
        <w:pStyle w:val="2"/>
        <w:numPr>
          <w:ilvl w:val="0"/>
          <w:numId w:val="0"/>
        </w:numPr>
        <w:tabs>
          <w:tab w:val="left" w:pos="708"/>
        </w:tabs>
        <w:rPr>
          <w:sz w:val="28"/>
          <w:szCs w:val="28"/>
        </w:rPr>
      </w:pP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Общеучебные умения, навыки и способы деятельности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 xml:space="preserve">Рабочая программа предусматривает формирование у учащихся общеучебных умений и навыков, универсальных способов деятельности и ключевых компетенций. В этом отношении приоритетными для учебного предмета «Мировая художественная культура» на этапе среднего (полного) общего образования являются: 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умение самостоятельно и мотивированно организовывать свою познавательную деятельность;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lastRenderedPageBreak/>
        <w:t>устанавливать несложные реальные связи и зависимости;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оценивать, сопоставлять и классифицировать феномены культуры и искусства;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осуществлять поиск и критический отбор нужной информации в источниках различного типа (в том числе и созданных в иной знаковой системе - «языки» разных видов искусств);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использовать мультимедийные ресурсы и компьютерные технологии для оформления творческих работ;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владеть основными формами публичных выступлений;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понимать ценность художественного образования как средства развития культуры личности;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определять собственное отношение к произведениям классики и современного искусства;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осознавать свою культурную и национальную принадлежность.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b/>
          <w:sz w:val="28"/>
          <w:szCs w:val="28"/>
        </w:rPr>
      </w:pP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Результаты обучения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Результаты изучения курса «Мировая художественная культура» приведены в разделе «Требования к уровню подготовки выпускников», который полностью соответствует стандарту. Требования направлены на реализацию личностно ориентированного, деятельностного и практикоориентированного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Рубрика «Знать/понимать» включает требования к учебному материалу, который усваивается и воспроизводится учащимися.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Рубрика «Уметь» включает требования, основанные на более сложных видах деятельности, в том числе творческой: соотносить изученные произведения с определённой эпохой, стилем, направлением, устанавливать стилевые и сюжетные связи между произведениями разных видов искусств, пользоваться различными источниками информации, выполняя учебные и творческие задания.</w:t>
      </w:r>
    </w:p>
    <w:p w:rsidR="00573ACB" w:rsidRPr="002F5237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sz w:val="28"/>
          <w:szCs w:val="28"/>
        </w:rPr>
      </w:pPr>
      <w:r w:rsidRPr="002F5237">
        <w:rPr>
          <w:sz w:val="28"/>
          <w:szCs w:val="28"/>
        </w:rPr>
        <w:t>В рубрике «Использовать приобретённые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5C0833" w:rsidRPr="002F5237" w:rsidRDefault="005C0833" w:rsidP="002F5237">
      <w:pPr>
        <w:jc w:val="both"/>
        <w:rPr>
          <w:sz w:val="28"/>
          <w:szCs w:val="28"/>
        </w:rPr>
      </w:pPr>
    </w:p>
    <w:p w:rsidR="00573ACB" w:rsidRPr="002F5237" w:rsidRDefault="00573ACB" w:rsidP="00573ACB">
      <w:pPr>
        <w:ind w:firstLine="567"/>
        <w:jc w:val="both"/>
        <w:rPr>
          <w:sz w:val="28"/>
          <w:szCs w:val="28"/>
        </w:rPr>
      </w:pPr>
      <w:r w:rsidRPr="002F5237">
        <w:rPr>
          <w:sz w:val="28"/>
          <w:szCs w:val="28"/>
        </w:rPr>
        <w:t>В результате освоения курса мировой и отечественной художественной культуры формируются основы эстетических потребностей, развивается толерантное отношение к миру, актуализируется способность воспринимать свою национальную культуру как неотъемлемую составляющую культуры мировой и в результате более качественно оценивать её уникальность и неповторимость, развиваются навыки оценки и критического освоения классического наследия и современной культуры, что весьма необходимо для успешной адаптации в современном мире, выбора индивидуального направления культурного развития, организации личного досуга и самостоятельного художественного творчества.</w:t>
      </w:r>
    </w:p>
    <w:p w:rsidR="00573ACB" w:rsidRPr="002F5237" w:rsidRDefault="00573ACB" w:rsidP="00573ACB">
      <w:pPr>
        <w:spacing w:line="360" w:lineRule="auto"/>
        <w:jc w:val="both"/>
        <w:rPr>
          <w:sz w:val="28"/>
          <w:szCs w:val="28"/>
        </w:rPr>
      </w:pPr>
    </w:p>
    <w:p w:rsidR="00573ACB" w:rsidRPr="002F5237" w:rsidRDefault="00573ACB" w:rsidP="00573ACB">
      <w:pPr>
        <w:jc w:val="center"/>
        <w:rPr>
          <w:sz w:val="28"/>
          <w:szCs w:val="28"/>
        </w:rPr>
      </w:pPr>
      <w:r w:rsidRPr="002F5237">
        <w:rPr>
          <w:sz w:val="28"/>
          <w:szCs w:val="28"/>
        </w:rPr>
        <w:t xml:space="preserve">ОСНОВНОЕ СОДЕРЖАНИЕ </w:t>
      </w:r>
    </w:p>
    <w:p w:rsidR="00573ACB" w:rsidRPr="002F5237" w:rsidRDefault="00025E46" w:rsidP="00573ACB">
      <w:pPr>
        <w:jc w:val="center"/>
        <w:rPr>
          <w:sz w:val="28"/>
          <w:szCs w:val="28"/>
        </w:rPr>
      </w:pPr>
      <w:r w:rsidRPr="002F5237">
        <w:rPr>
          <w:sz w:val="28"/>
          <w:szCs w:val="28"/>
        </w:rPr>
        <w:t>10 класс (35 часов</w:t>
      </w:r>
      <w:r w:rsidR="00573ACB" w:rsidRPr="002F5237">
        <w:rPr>
          <w:sz w:val="28"/>
          <w:szCs w:val="28"/>
        </w:rPr>
        <w:t>)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  <w:r w:rsidRPr="002F5237">
        <w:rPr>
          <w:b/>
          <w:sz w:val="28"/>
          <w:szCs w:val="28"/>
        </w:rPr>
        <w:t>Древние цивилизации (</w:t>
      </w:r>
      <w:r w:rsidRPr="002F5237">
        <w:rPr>
          <w:sz w:val="28"/>
          <w:szCs w:val="28"/>
        </w:rPr>
        <w:t xml:space="preserve">6 час). Особенности художественной культуры Месопотамии: монументальность и красочность ансамблей Вавилона (зиккурат Этеменанки, ворота Иштар, дорога Процессий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свидетельство продолжения и завершения традиций древних цивилизаций Шумера и Аккада). Древний Египет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культура, ориентированная на идею Вечной жизни после смерти. Ансамбли пирамид в Гизе и храмов в Карнаке и Луксоре (мифологическая образность пирамиды, храма и их декора). Гигантизм и неизменность канона. </w:t>
      </w:r>
      <w:r w:rsidRPr="002F5237">
        <w:rPr>
          <w:i/>
          <w:sz w:val="28"/>
          <w:szCs w:val="28"/>
        </w:rPr>
        <w:t>Отражение мифологических представлений майя и ацтеков в архитектуре и рельефе. Комплекс в Паленке (дворец, обсерватория, «Храм Надписей» как единый ансамбль пирамиды и мавзолея); Теночтитлан (реконструкция столицы империи ацтеков по описаниям и археологическим находкам).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  <w:r w:rsidRPr="002F5237">
        <w:rPr>
          <w:b/>
          <w:sz w:val="28"/>
          <w:szCs w:val="28"/>
        </w:rPr>
        <w:t>Культура античности</w:t>
      </w:r>
      <w:r w:rsidR="00025E46" w:rsidRPr="002F5237">
        <w:rPr>
          <w:sz w:val="28"/>
          <w:szCs w:val="28"/>
        </w:rPr>
        <w:t xml:space="preserve"> (4</w:t>
      </w:r>
      <w:r w:rsidRPr="002F5237">
        <w:rPr>
          <w:sz w:val="28"/>
          <w:szCs w:val="28"/>
        </w:rPr>
        <w:t xml:space="preserve">часа). Идеалы красоты Древней Греции в ансамбле афинского Акрополя: синтез архитектуры, скульптуры, цвета, ритуального и театрального действия. </w:t>
      </w:r>
      <w:r w:rsidRPr="002F5237">
        <w:rPr>
          <w:i/>
          <w:sz w:val="28"/>
          <w:szCs w:val="28"/>
        </w:rPr>
        <w:t xml:space="preserve">Панафинейские праздники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динамическое воплощение во времени и пространстве мифологической, идеологической и эстетической программы комплекса.</w:t>
      </w:r>
      <w:r w:rsidRPr="002F5237">
        <w:rPr>
          <w:sz w:val="28"/>
          <w:szCs w:val="28"/>
        </w:rPr>
        <w:t xml:space="preserve"> Слияние восточных и античных традиций в эллинизме (гигантизм, экспрессия, натурализм): Пергамский алтарь. Славы и величия Рима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основная идея римского форума как центра общественной жизни. </w:t>
      </w:r>
      <w:r w:rsidRPr="002F5237">
        <w:rPr>
          <w:i/>
          <w:sz w:val="28"/>
          <w:szCs w:val="28"/>
        </w:rPr>
        <w:t>Триумфальная арка, колонна, конная статуя (Марк Аврелий), базилика, зрелищные сооружения (Колизей)</w:t>
      </w:r>
      <w:r w:rsidRPr="002F5237">
        <w:rPr>
          <w:sz w:val="28"/>
          <w:szCs w:val="28"/>
        </w:rPr>
        <w:t xml:space="preserve">, храм (Пантеон)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основные архитектурные и изобразительные формы воплощения этой идеи.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i/>
          <w:sz w:val="28"/>
          <w:szCs w:val="28"/>
        </w:rPr>
        <w:t>Опыт творческой деятельности</w:t>
      </w:r>
      <w:r w:rsidRPr="002F5237">
        <w:rPr>
          <w:sz w:val="28"/>
          <w:szCs w:val="28"/>
        </w:rPr>
        <w:t xml:space="preserve">. </w:t>
      </w:r>
      <w:r w:rsidRPr="002F5237">
        <w:rPr>
          <w:i/>
          <w:sz w:val="28"/>
          <w:szCs w:val="28"/>
        </w:rPr>
        <w:t>Сравнительный анализ образного языка культур Древнего мира. Поиск древнегреческого и древнеримского компонента в отечественной культуре на уровне тем и сюжетов в литературе и изобразительном искусстве, пластических и типологических форм в архитектуре. Составление антологии произведений разных эпох и народов на сюжеты древнего мира и античности.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  <w:r w:rsidRPr="002F5237">
        <w:rPr>
          <w:b/>
          <w:sz w:val="28"/>
          <w:szCs w:val="28"/>
        </w:rPr>
        <w:t xml:space="preserve">Художественная культура Средних веков </w:t>
      </w:r>
      <w:r w:rsidRPr="002F5237">
        <w:rPr>
          <w:sz w:val="28"/>
          <w:szCs w:val="28"/>
        </w:rPr>
        <w:t xml:space="preserve">(10 час). София Константинопольская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воплощение идеала божественного мироздания в восточном христианстве (воплощение догматов в архитектурной, цветовой и световой композиции, иерархии изображений, литургическом действе). Древнерусский крестово-купольный храм (архитектурная, </w:t>
      </w:r>
      <w:r w:rsidRPr="002F5237">
        <w:rPr>
          <w:i/>
          <w:sz w:val="28"/>
          <w:szCs w:val="28"/>
        </w:rPr>
        <w:t xml:space="preserve">космическая, топографическая и временная </w:t>
      </w:r>
      <w:r w:rsidRPr="002F5237">
        <w:rPr>
          <w:sz w:val="28"/>
          <w:szCs w:val="28"/>
        </w:rPr>
        <w:t xml:space="preserve">символика). Стилистическое многообразие воплощения единого образца: киевская (София Киевская), владимиро-суздальская (церковь Покрова на Нерли), новгородская (церковь Спаса на Ильине) и московская школы (от Спасского собора Спас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Андронниковского монастыря к храму Вознесения в Коломенском). Икона (специфика символического языка и образности) и иконостас. Творчество Ф. Грека (росписи церкви Спаса Преображения на Ильине в Новгороде, иконостас Благовещенского собора в Кремле) и А. Рублева (</w:t>
      </w:r>
      <w:r w:rsidR="00AD1232" w:rsidRPr="002F5237">
        <w:rPr>
          <w:sz w:val="28"/>
          <w:szCs w:val="28"/>
        </w:rPr>
        <w:t>«</w:t>
      </w:r>
      <w:r w:rsidRPr="002F5237">
        <w:rPr>
          <w:sz w:val="28"/>
          <w:szCs w:val="28"/>
        </w:rPr>
        <w:t>Троица</w:t>
      </w:r>
      <w:r w:rsidR="00AD1232" w:rsidRPr="002F5237">
        <w:rPr>
          <w:sz w:val="28"/>
          <w:szCs w:val="28"/>
        </w:rPr>
        <w:t>»</w:t>
      </w:r>
      <w:r w:rsidRPr="002F5237">
        <w:rPr>
          <w:sz w:val="28"/>
          <w:szCs w:val="28"/>
        </w:rPr>
        <w:t xml:space="preserve">). </w:t>
      </w:r>
      <w:r w:rsidRPr="002F5237">
        <w:rPr>
          <w:sz w:val="28"/>
          <w:szCs w:val="28"/>
        </w:rPr>
        <w:lastRenderedPageBreak/>
        <w:t xml:space="preserve">Ансамбль московского Кремля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символ национального единения, образец гармонии традиционных форм и новых строительных приёмов.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sz w:val="28"/>
          <w:szCs w:val="28"/>
        </w:rPr>
        <w:t xml:space="preserve">Монастырская базилика как средоточие культурной жизни романской эпохи (идеалы аскетизма, антагонизм духовного и телесного,  синтез культуры религиозной и народной). Готический собор как образ мира. Идея божественной красоты мироздания как основа синтеза каркасной конструкции, скульптуры, света и цвета (витраж), </w:t>
      </w:r>
      <w:r w:rsidRPr="002F5237">
        <w:rPr>
          <w:i/>
          <w:sz w:val="28"/>
          <w:szCs w:val="28"/>
        </w:rPr>
        <w:t>литургической драмы. Региональные школы Западной Европы (Италия, Испания, Англия и др.).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i/>
          <w:sz w:val="28"/>
          <w:szCs w:val="28"/>
        </w:rPr>
        <w:t>Монодический склад средневековой музыкальной культуры (григорианский хорал, знаменный распев).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i/>
          <w:sz w:val="28"/>
          <w:szCs w:val="28"/>
        </w:rPr>
        <w:t>Опыт творческой деятельности</w:t>
      </w:r>
      <w:r w:rsidRPr="002F5237">
        <w:rPr>
          <w:sz w:val="28"/>
          <w:szCs w:val="28"/>
        </w:rPr>
        <w:t xml:space="preserve">. </w:t>
      </w:r>
      <w:r w:rsidRPr="002F5237">
        <w:rPr>
          <w:i/>
          <w:sz w:val="28"/>
          <w:szCs w:val="28"/>
        </w:rPr>
        <w:t>Выявление общности и различий средневековых культур разных стран и регионов. Поиск образов средневековой культуры в искусстве последующих эпохи и их интерпретация. Участие в дискуссии «Восток глазами Запада».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b/>
          <w:sz w:val="28"/>
          <w:szCs w:val="28"/>
        </w:rPr>
        <w:t xml:space="preserve">Художественная культура Востока </w:t>
      </w:r>
      <w:r w:rsidRPr="002F5237">
        <w:rPr>
          <w:sz w:val="28"/>
          <w:szCs w:val="28"/>
        </w:rPr>
        <w:t xml:space="preserve">(6часов). Индия-страна чудес. Художественная культура Китая. Искусство страны восходящего солнца. Художественная культура ислама. </w:t>
      </w:r>
      <w:r w:rsidRPr="002F5237">
        <w:rPr>
          <w:i/>
          <w:sz w:val="28"/>
          <w:szCs w:val="28"/>
        </w:rPr>
        <w:t xml:space="preserve">Модель Вселенной Древней Индии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ступа в Санчи и храм Кандарья Махадева в Кхаджурахо как синтез ведических, буддийских и индуистских религиозных и художественных систем. </w:t>
      </w:r>
      <w:r w:rsidR="00AD1232" w:rsidRPr="002F5237">
        <w:rPr>
          <w:i/>
          <w:sz w:val="28"/>
          <w:szCs w:val="28"/>
        </w:rPr>
        <w:t>«</w:t>
      </w:r>
      <w:r w:rsidRPr="002F5237">
        <w:rPr>
          <w:i/>
          <w:sz w:val="28"/>
          <w:szCs w:val="28"/>
        </w:rPr>
        <w:t>Скульптурное</w:t>
      </w:r>
      <w:r w:rsidR="00AD1232" w:rsidRPr="002F5237">
        <w:rPr>
          <w:i/>
          <w:sz w:val="28"/>
          <w:szCs w:val="28"/>
        </w:rPr>
        <w:t>»</w:t>
      </w:r>
      <w:r w:rsidRPr="002F5237">
        <w:rPr>
          <w:i/>
          <w:sz w:val="28"/>
          <w:szCs w:val="28"/>
        </w:rPr>
        <w:t xml:space="preserve"> мышление древних индийцев. Мусульманский образ рая в комплексе Регистана (Древний Самарканд)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синтез монументальной архитектурной формы и изменчивого, полихромного узора.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i/>
          <w:sz w:val="28"/>
          <w:szCs w:val="28"/>
        </w:rPr>
        <w:t xml:space="preserve">Воплощение мифологических (космизм) и религиозно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нравственных (конфуцианство, даосизм) представлений Китая в ансамбле храма Неба в Пекине. Сплав философии (дзен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буддизм) и мифологии (синтоизм) в садовом искусстве Японии (сад камней Реандзи в Киото).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b/>
          <w:sz w:val="28"/>
          <w:szCs w:val="28"/>
        </w:rPr>
        <w:t xml:space="preserve">Художественная культура Ренессанса </w:t>
      </w:r>
      <w:r w:rsidRPr="002F5237">
        <w:rPr>
          <w:sz w:val="28"/>
          <w:szCs w:val="28"/>
        </w:rPr>
        <w:t xml:space="preserve">(9 час). Возрождение в Италии. Флоренция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воплощение ренессансной идеи создания «идеального» города (Данте, Джотто, Ф. Брунеллески, Л.Б. Альберти, </w:t>
      </w:r>
      <w:r w:rsidRPr="002F5237">
        <w:rPr>
          <w:i/>
          <w:sz w:val="28"/>
          <w:szCs w:val="28"/>
        </w:rPr>
        <w:t xml:space="preserve">литературно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</w:t>
      </w:r>
      <w:r w:rsidRPr="002F5237">
        <w:rPr>
          <w:i/>
          <w:sz w:val="28"/>
          <w:szCs w:val="28"/>
        </w:rPr>
        <w:t>гуманистический кружок Лоренцо Медичи</w:t>
      </w:r>
      <w:r w:rsidRPr="002F5237">
        <w:rPr>
          <w:sz w:val="28"/>
          <w:szCs w:val="28"/>
        </w:rPr>
        <w:t xml:space="preserve">). Титаны Возрождения (Леонардо да Винчи, Рафаэль, Микеланджело, </w:t>
      </w:r>
      <w:r w:rsidRPr="002F5237">
        <w:rPr>
          <w:i/>
          <w:sz w:val="28"/>
          <w:szCs w:val="28"/>
        </w:rPr>
        <w:t xml:space="preserve">Тициан). Северное Возрождение. Пантеизм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религиозно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философская основа Гентского алтаря Я. Ван Эйка. Идеи Реформации и мастерские гравюры А. Дюрера. Придворная культура французского Ренессанса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комплекс Фонтенбло. Роль полифонии в развитии светских и культовых музыкальных жанров.</w:t>
      </w:r>
      <w:r w:rsidRPr="002F5237">
        <w:rPr>
          <w:sz w:val="28"/>
          <w:szCs w:val="28"/>
        </w:rPr>
        <w:t xml:space="preserve"> Театр В. Шекспира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энциклопедия человеческих страстей. </w:t>
      </w:r>
      <w:r w:rsidRPr="002F5237">
        <w:rPr>
          <w:i/>
          <w:sz w:val="28"/>
          <w:szCs w:val="28"/>
        </w:rPr>
        <w:t>Историческое значение и вневременная художественная ценность идей Возрождения.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i/>
          <w:sz w:val="28"/>
          <w:szCs w:val="28"/>
        </w:rPr>
        <w:t>Опыт творческой деятельности</w:t>
      </w:r>
      <w:r w:rsidRPr="002F5237">
        <w:rPr>
          <w:sz w:val="28"/>
          <w:szCs w:val="28"/>
        </w:rPr>
        <w:t xml:space="preserve">. </w:t>
      </w:r>
      <w:r w:rsidRPr="002F5237">
        <w:rPr>
          <w:i/>
          <w:sz w:val="28"/>
          <w:szCs w:val="28"/>
        </w:rPr>
        <w:t>Сравнительный анализ произведений разных авторов и регионов. Участие в дискуссии на тему актуальности идей Возрождения и гуманистических идеалов. Просмотр и обсуждение киноверсий произведений Шекспира.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</w:p>
    <w:p w:rsidR="00573ACB" w:rsidRPr="002F5237" w:rsidRDefault="00025E46" w:rsidP="00573ACB">
      <w:pPr>
        <w:ind w:firstLine="720"/>
        <w:jc w:val="center"/>
        <w:rPr>
          <w:sz w:val="28"/>
          <w:szCs w:val="28"/>
        </w:rPr>
      </w:pPr>
      <w:r w:rsidRPr="002F5237">
        <w:rPr>
          <w:sz w:val="28"/>
          <w:szCs w:val="28"/>
        </w:rPr>
        <w:t>11 класс (35</w:t>
      </w:r>
      <w:r w:rsidR="00573ACB" w:rsidRPr="002F5237">
        <w:rPr>
          <w:sz w:val="28"/>
          <w:szCs w:val="28"/>
        </w:rPr>
        <w:t xml:space="preserve"> час</w:t>
      </w:r>
      <w:r w:rsidRPr="002F5237">
        <w:rPr>
          <w:sz w:val="28"/>
          <w:szCs w:val="28"/>
        </w:rPr>
        <w:t>ов</w:t>
      </w:r>
      <w:r w:rsidR="00573ACB" w:rsidRPr="002F5237">
        <w:rPr>
          <w:sz w:val="28"/>
          <w:szCs w:val="28"/>
        </w:rPr>
        <w:t>)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b/>
          <w:sz w:val="28"/>
          <w:szCs w:val="28"/>
        </w:rPr>
        <w:t xml:space="preserve">Художественная культура 17-18 веков </w:t>
      </w:r>
      <w:r w:rsidRPr="002F5237">
        <w:rPr>
          <w:sz w:val="28"/>
          <w:szCs w:val="28"/>
        </w:rPr>
        <w:t xml:space="preserve">(13 часов). Стили и направления в искусстве Нового времени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проблема многообразия и взаимовлияния. Изменение мировосприятия в эпоху барокко: гигантизм, </w:t>
      </w:r>
      <w:r w:rsidRPr="002F5237">
        <w:rPr>
          <w:sz w:val="28"/>
          <w:szCs w:val="28"/>
        </w:rPr>
        <w:lastRenderedPageBreak/>
        <w:t xml:space="preserve">бесконечность пространственных перспектив, иллюзорность, патетика и экстаз как проявление трагического и пессимистического мировосприятия. Архитектурные ансамбли Рима (площадь Святого Петра Л. Бернини), Петербурга и его окрестностей (Зимний дворец, Петергоф, Ф.-Б. Растрелли)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национальные варианты барокко. Пафос грандиозности в живописи П.-П. Рубенса. Творчество Рембрандта Х. Ван Рейна как пример психологического реализма XVII в. </w:t>
      </w:r>
      <w:r w:rsidR="00AD1232" w:rsidRPr="002F5237">
        <w:rPr>
          <w:sz w:val="28"/>
          <w:szCs w:val="28"/>
        </w:rPr>
        <w:t>В</w:t>
      </w:r>
      <w:r w:rsidRPr="002F5237">
        <w:rPr>
          <w:sz w:val="28"/>
          <w:szCs w:val="28"/>
        </w:rPr>
        <w:t xml:space="preserve"> живописи</w:t>
      </w:r>
      <w:r w:rsidRPr="002F5237">
        <w:rPr>
          <w:i/>
          <w:sz w:val="28"/>
          <w:szCs w:val="28"/>
        </w:rPr>
        <w:t>. Расцвет гомофонно-гармонического стиля в опере барокко («Орфей» К. Монтеверди). Высший расцвет свободной полифонии (И.-С. Бах).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  <w:r w:rsidRPr="002F5237">
        <w:rPr>
          <w:sz w:val="28"/>
          <w:szCs w:val="28"/>
        </w:rPr>
        <w:t xml:space="preserve">Классицизм </w:t>
      </w:r>
      <w:r w:rsidR="00AD1232" w:rsidRPr="002F5237">
        <w:rPr>
          <w:sz w:val="28"/>
          <w:szCs w:val="28"/>
        </w:rPr>
        <w:t>–</w:t>
      </w:r>
      <w:r w:rsidRPr="002F5237">
        <w:rPr>
          <w:sz w:val="28"/>
          <w:szCs w:val="28"/>
        </w:rPr>
        <w:t xml:space="preserve"> гармоничный мир дворцов и парков Версаля. Образ идеального города в классицистических и ампирных </w:t>
      </w:r>
      <w:r w:rsidRPr="002F5237">
        <w:rPr>
          <w:i/>
          <w:sz w:val="28"/>
          <w:szCs w:val="28"/>
        </w:rPr>
        <w:t>ансамблях Парижа</w:t>
      </w:r>
      <w:r w:rsidRPr="002F5237">
        <w:rPr>
          <w:sz w:val="28"/>
          <w:szCs w:val="28"/>
        </w:rPr>
        <w:t xml:space="preserve"> и Петербурга. От классицизма к академизму в живописи на примере произведений Н. Пуссена, </w:t>
      </w:r>
      <w:r w:rsidRPr="002F5237">
        <w:rPr>
          <w:i/>
          <w:sz w:val="28"/>
          <w:szCs w:val="28"/>
        </w:rPr>
        <w:t>Ж.-Л. Давида</w:t>
      </w:r>
      <w:r w:rsidRPr="002F5237">
        <w:rPr>
          <w:sz w:val="28"/>
          <w:szCs w:val="28"/>
        </w:rPr>
        <w:t xml:space="preserve">, К.П. Брюллова, </w:t>
      </w:r>
      <w:r w:rsidRPr="002F5237">
        <w:rPr>
          <w:i/>
          <w:sz w:val="28"/>
          <w:szCs w:val="28"/>
        </w:rPr>
        <w:t>А.А.</w:t>
      </w:r>
      <w:r w:rsidRPr="002F5237">
        <w:rPr>
          <w:i/>
          <w:sz w:val="28"/>
          <w:szCs w:val="28"/>
          <w:lang w:val="en-US"/>
        </w:rPr>
        <w:t> </w:t>
      </w:r>
      <w:r w:rsidRPr="002F5237">
        <w:rPr>
          <w:i/>
          <w:sz w:val="28"/>
          <w:szCs w:val="28"/>
        </w:rPr>
        <w:t>Иванова</w:t>
      </w:r>
      <w:r w:rsidRPr="002F5237">
        <w:rPr>
          <w:sz w:val="28"/>
          <w:szCs w:val="28"/>
        </w:rPr>
        <w:t>. Формирование классических жанров и принципов симфонизма в произведениях мастеров Венской классической школы: В.-А. Моцарт («Дон Жуан»), Л. Ван Бетховен (Героическая симфония, Лунная соната).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  <w:r w:rsidRPr="002F5237">
        <w:rPr>
          <w:b/>
          <w:sz w:val="28"/>
          <w:szCs w:val="28"/>
        </w:rPr>
        <w:t xml:space="preserve">Художественная культура XIX века </w:t>
      </w:r>
      <w:r w:rsidRPr="002F5237">
        <w:rPr>
          <w:sz w:val="28"/>
          <w:szCs w:val="28"/>
        </w:rPr>
        <w:t>(9часов) Романтический идеал и его отображение в камерной музыке («</w:t>
      </w:r>
      <w:r w:rsidRPr="002F5237">
        <w:rPr>
          <w:i/>
          <w:sz w:val="28"/>
          <w:szCs w:val="28"/>
        </w:rPr>
        <w:t>Лесной царь» Ф. Шуберта</w:t>
      </w:r>
      <w:r w:rsidRPr="002F5237">
        <w:rPr>
          <w:sz w:val="28"/>
          <w:szCs w:val="28"/>
        </w:rPr>
        <w:t xml:space="preserve">), и опере («Летучий голландец» Р. Вагнера). Романтизм в живописи: </w:t>
      </w:r>
      <w:r w:rsidRPr="002F5237">
        <w:rPr>
          <w:i/>
          <w:sz w:val="28"/>
          <w:szCs w:val="28"/>
        </w:rPr>
        <w:t>религиозная и литературная тема у прерафаэлитов</w:t>
      </w:r>
      <w:r w:rsidRPr="002F5237">
        <w:rPr>
          <w:sz w:val="28"/>
          <w:szCs w:val="28"/>
        </w:rPr>
        <w:t xml:space="preserve">, революционный пафос Ф. Гойи и </w:t>
      </w:r>
      <w:r w:rsidRPr="002F5237">
        <w:rPr>
          <w:i/>
          <w:sz w:val="28"/>
          <w:szCs w:val="28"/>
        </w:rPr>
        <w:t>Э. Делакруа</w:t>
      </w:r>
      <w:r w:rsidRPr="002F5237">
        <w:rPr>
          <w:sz w:val="28"/>
          <w:szCs w:val="28"/>
        </w:rPr>
        <w:t>, образ романтического героя в творчестве О. Кипренского. Зарождение русской классической музыкальной школы (М.И. Глинка).</w:t>
      </w:r>
    </w:p>
    <w:p w:rsidR="00573ACB" w:rsidRPr="002F5237" w:rsidRDefault="00573ACB" w:rsidP="00573ACB">
      <w:pPr>
        <w:ind w:firstLine="720"/>
        <w:jc w:val="both"/>
        <w:rPr>
          <w:sz w:val="28"/>
          <w:szCs w:val="28"/>
        </w:rPr>
      </w:pPr>
      <w:r w:rsidRPr="002F5237">
        <w:rPr>
          <w:sz w:val="28"/>
          <w:szCs w:val="28"/>
        </w:rPr>
        <w:t>Социальная тематика в живописи реализма: специфика французской (</w:t>
      </w:r>
      <w:r w:rsidRPr="002F5237">
        <w:rPr>
          <w:i/>
          <w:sz w:val="28"/>
          <w:szCs w:val="28"/>
        </w:rPr>
        <w:t>Г. Курбе</w:t>
      </w:r>
      <w:r w:rsidRPr="002F5237">
        <w:rPr>
          <w:sz w:val="28"/>
          <w:szCs w:val="28"/>
        </w:rPr>
        <w:t>, О. Домье) и русской (</w:t>
      </w:r>
      <w:r w:rsidRPr="002F5237">
        <w:rPr>
          <w:i/>
          <w:sz w:val="28"/>
          <w:szCs w:val="28"/>
        </w:rPr>
        <w:t xml:space="preserve">художники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передвижники,</w:t>
      </w:r>
      <w:r w:rsidRPr="002F5237">
        <w:rPr>
          <w:sz w:val="28"/>
          <w:szCs w:val="28"/>
        </w:rPr>
        <w:t xml:space="preserve"> И. Е. Репин, В. И. Суриков) школ. Развитие русской музыки во второй половине XIX в. (П. И. Чайковский).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i/>
          <w:sz w:val="28"/>
          <w:szCs w:val="28"/>
        </w:rPr>
        <w:t>Опыт творческой деятельности</w:t>
      </w:r>
      <w:r w:rsidRPr="002F5237">
        <w:rPr>
          <w:sz w:val="28"/>
          <w:szCs w:val="28"/>
        </w:rPr>
        <w:t xml:space="preserve">. </w:t>
      </w:r>
      <w:r w:rsidRPr="002F5237">
        <w:rPr>
          <w:i/>
          <w:sz w:val="28"/>
          <w:szCs w:val="28"/>
        </w:rPr>
        <w:t>Подготовка рефератов и эссе по персоналиям. Сравнительный анализ художественных стилей, национальных вариантов внутри единого стилевого направления. Участие в дискуссии о роли художественного языка в искусстве, соотношении искусства и реальной жизни («реализм без границ»).</w:t>
      </w: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</w:p>
    <w:p w:rsidR="00573ACB" w:rsidRPr="002F5237" w:rsidRDefault="00573ACB" w:rsidP="00573ACB">
      <w:pPr>
        <w:ind w:firstLine="720"/>
        <w:jc w:val="both"/>
        <w:rPr>
          <w:i/>
          <w:sz w:val="28"/>
          <w:szCs w:val="28"/>
        </w:rPr>
      </w:pPr>
      <w:r w:rsidRPr="002F5237">
        <w:rPr>
          <w:b/>
          <w:sz w:val="28"/>
          <w:szCs w:val="28"/>
        </w:rPr>
        <w:t xml:space="preserve">Художественная культура  XX вв. </w:t>
      </w:r>
      <w:r w:rsidR="00025E46" w:rsidRPr="002F5237">
        <w:rPr>
          <w:sz w:val="28"/>
          <w:szCs w:val="28"/>
        </w:rPr>
        <w:t>(13</w:t>
      </w:r>
      <w:r w:rsidRPr="002F5237">
        <w:rPr>
          <w:sz w:val="28"/>
          <w:szCs w:val="28"/>
        </w:rPr>
        <w:t xml:space="preserve"> часов) Основные направления в живописи конца XIX века: абсолютизация впечатления в импрессионизме (К. Моне); постимпрессионизм: символическое мышление и экспрессия произведений В. Ван Гога и </w:t>
      </w:r>
      <w:r w:rsidRPr="002F5237">
        <w:rPr>
          <w:i/>
          <w:sz w:val="28"/>
          <w:szCs w:val="28"/>
        </w:rPr>
        <w:t>П. Гогена, «синтетическая форма» П. Сезанна.</w:t>
      </w:r>
      <w:r w:rsidRPr="002F5237">
        <w:rPr>
          <w:sz w:val="28"/>
          <w:szCs w:val="28"/>
        </w:rPr>
        <w:t xml:space="preserve"> Синтез искусств в модерне: собор Святого Семейства А. Гауди и </w:t>
      </w:r>
      <w:r w:rsidRPr="002F5237">
        <w:rPr>
          <w:i/>
          <w:sz w:val="28"/>
          <w:szCs w:val="28"/>
        </w:rPr>
        <w:t>особняки В. Орта и Ф. О. Шехтеля</w:t>
      </w:r>
      <w:r w:rsidRPr="002F5237">
        <w:rPr>
          <w:sz w:val="28"/>
          <w:szCs w:val="28"/>
        </w:rPr>
        <w:t xml:space="preserve">. Символ и миф в живописи (цикл «Демон» М. А. Врубеля) и </w:t>
      </w:r>
      <w:r w:rsidRPr="002F5237">
        <w:rPr>
          <w:i/>
          <w:sz w:val="28"/>
          <w:szCs w:val="28"/>
        </w:rPr>
        <w:t>музыке («Прометей» А. Н. Скрябина)</w:t>
      </w:r>
      <w:r w:rsidRPr="002F5237">
        <w:rPr>
          <w:sz w:val="28"/>
          <w:szCs w:val="28"/>
        </w:rPr>
        <w:t xml:space="preserve">. Художественные течения модернизма в живописи XX века: деформация и поиск устойчивых геометрических форм в кубизме (П. Пикассо), отказ от изобразительности в абстрактном искусстве (В. Кандинский), иррационализм подсознательного в сюрреализме (С. Дали). Архитектура XX в.: башня III Интернационала В.Е. Татлина, </w:t>
      </w:r>
      <w:r w:rsidRPr="002F5237">
        <w:rPr>
          <w:i/>
          <w:sz w:val="28"/>
          <w:szCs w:val="28"/>
        </w:rPr>
        <w:t>вилла «Савой» в Пуасси Ш.-Э. Ле Корбюзье</w:t>
      </w:r>
      <w:r w:rsidRPr="002F5237">
        <w:rPr>
          <w:sz w:val="28"/>
          <w:szCs w:val="28"/>
        </w:rPr>
        <w:t xml:space="preserve">, музей Гуггенхейма Ф.-Л. Райта, </w:t>
      </w:r>
      <w:r w:rsidRPr="002F5237">
        <w:rPr>
          <w:i/>
          <w:sz w:val="28"/>
          <w:szCs w:val="28"/>
        </w:rPr>
        <w:t>ансамбль города Бразилиа О. Нимейера</w:t>
      </w:r>
      <w:r w:rsidRPr="002F5237">
        <w:rPr>
          <w:sz w:val="28"/>
          <w:szCs w:val="28"/>
        </w:rPr>
        <w:t xml:space="preserve">. </w:t>
      </w:r>
      <w:r w:rsidRPr="002F5237">
        <w:rPr>
          <w:i/>
          <w:sz w:val="28"/>
          <w:szCs w:val="28"/>
        </w:rPr>
        <w:t>Театральная культура XX века: режиссерский театр К. С. Станиславского и В. И. Немировича-Данченко и эпический театр Б. Брехта.</w:t>
      </w:r>
      <w:r w:rsidRPr="002F5237">
        <w:rPr>
          <w:sz w:val="28"/>
          <w:szCs w:val="28"/>
        </w:rPr>
        <w:t xml:space="preserve"> Стилистическая разнородность в </w:t>
      </w:r>
      <w:r w:rsidRPr="002F5237">
        <w:rPr>
          <w:sz w:val="28"/>
          <w:szCs w:val="28"/>
        </w:rPr>
        <w:lastRenderedPageBreak/>
        <w:t xml:space="preserve">музыке XX века: от традиционализма до авангардизма и постмодернизма (С.С. Прокофьев, Д.Д. Шостакович, А.Г. Шнитке). </w:t>
      </w:r>
      <w:r w:rsidRPr="002F5237">
        <w:rPr>
          <w:i/>
          <w:sz w:val="28"/>
          <w:szCs w:val="28"/>
        </w:rPr>
        <w:t xml:space="preserve">Синтез искусств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особенная черта культуры XX века: кинематограф («Броненосец Потёмкин» С.М. Эйзенштейна, «Амаркорд» Ф. Феллини), виды и жанры телевидения, дизайн, компьютерная графика и анимация, мюзикл («Иисус Христос </w:t>
      </w:r>
      <w:r w:rsidR="00AD1232" w:rsidRPr="002F5237">
        <w:rPr>
          <w:i/>
          <w:sz w:val="28"/>
          <w:szCs w:val="28"/>
        </w:rPr>
        <w:t>–</w:t>
      </w:r>
      <w:r w:rsidRPr="002F5237">
        <w:rPr>
          <w:i/>
          <w:sz w:val="28"/>
          <w:szCs w:val="28"/>
        </w:rPr>
        <w:t xml:space="preserve"> Суперзвезда» Э. Ллойд Уэббер). Рок-музыка (Битлз - «Жёлтая подводная лодка, Пинк Флойд - «Стена»); электроакустическая музыка (лазерное шоу Ж.-М. Жарра). Массовое искусство.</w:t>
      </w:r>
    </w:p>
    <w:p w:rsidR="00692081" w:rsidRPr="004A6DA3" w:rsidRDefault="00573ACB" w:rsidP="004A6DA3">
      <w:pPr>
        <w:ind w:firstLine="720"/>
        <w:jc w:val="both"/>
        <w:rPr>
          <w:i/>
          <w:sz w:val="28"/>
          <w:szCs w:val="28"/>
        </w:rPr>
      </w:pPr>
      <w:r w:rsidRPr="002F5237">
        <w:rPr>
          <w:i/>
          <w:sz w:val="28"/>
          <w:szCs w:val="28"/>
        </w:rPr>
        <w:t>Опыт творческой деятельности</w:t>
      </w:r>
      <w:r w:rsidRPr="002F5237">
        <w:rPr>
          <w:sz w:val="28"/>
          <w:szCs w:val="28"/>
        </w:rPr>
        <w:t xml:space="preserve">. </w:t>
      </w:r>
      <w:r w:rsidRPr="002F5237">
        <w:rPr>
          <w:i/>
          <w:sz w:val="28"/>
          <w:szCs w:val="28"/>
        </w:rPr>
        <w:t>Посещение и обсуждение выставок, спектаклей и др. с целью определения личной позиции в отношении современного искусства. Подготовка сообщений, рецензий, эссе. Участие в дискуссии о современном искусстве, его роли, специфике, и направлениях.</w:t>
      </w:r>
    </w:p>
    <w:p w:rsidR="00692081" w:rsidRPr="002F5237" w:rsidRDefault="00692081" w:rsidP="00573ACB">
      <w:pPr>
        <w:jc w:val="center"/>
        <w:rPr>
          <w:sz w:val="28"/>
          <w:szCs w:val="28"/>
        </w:rPr>
      </w:pPr>
    </w:p>
    <w:p w:rsidR="00EC2D4D" w:rsidRPr="002F5237" w:rsidRDefault="00EC2D4D" w:rsidP="00EC2D4D">
      <w:pPr>
        <w:tabs>
          <w:tab w:val="left" w:pos="8316"/>
        </w:tabs>
        <w:jc w:val="center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Учебно-тематическое планирование 10 класс</w:t>
      </w:r>
    </w:p>
    <w:p w:rsidR="00EC2D4D" w:rsidRPr="002F5237" w:rsidRDefault="00EC2D4D" w:rsidP="00EC2D4D">
      <w:pPr>
        <w:tabs>
          <w:tab w:val="left" w:pos="8316"/>
        </w:tabs>
        <w:jc w:val="center"/>
        <w:rPr>
          <w:i/>
          <w:sz w:val="28"/>
          <w:szCs w:val="28"/>
        </w:rPr>
      </w:pPr>
    </w:p>
    <w:tbl>
      <w:tblPr>
        <w:tblW w:w="779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4395"/>
        <w:gridCol w:w="1417"/>
        <w:gridCol w:w="1276"/>
      </w:tblGrid>
      <w:tr w:rsidR="001C5673" w:rsidRPr="002F5237" w:rsidTr="001C5673">
        <w:trPr>
          <w:trHeight w:val="515"/>
        </w:trPr>
        <w:tc>
          <w:tcPr>
            <w:tcW w:w="708" w:type="dxa"/>
            <w:vMerge w:val="restart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№ п/п</w:t>
            </w:r>
          </w:p>
        </w:tc>
        <w:tc>
          <w:tcPr>
            <w:tcW w:w="4395" w:type="dxa"/>
            <w:vMerge w:val="restart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2693" w:type="dxa"/>
            <w:gridSpan w:val="2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Кол-во часов</w:t>
            </w:r>
          </w:p>
        </w:tc>
      </w:tr>
      <w:tr w:rsidR="001C5673" w:rsidRPr="002F5237" w:rsidTr="001C5673">
        <w:trPr>
          <w:trHeight w:val="564"/>
        </w:trPr>
        <w:tc>
          <w:tcPr>
            <w:tcW w:w="708" w:type="dxa"/>
            <w:vMerge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В авторской программе</w:t>
            </w:r>
          </w:p>
        </w:tc>
        <w:tc>
          <w:tcPr>
            <w:tcW w:w="1276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В рабочей программе</w:t>
            </w:r>
          </w:p>
        </w:tc>
      </w:tr>
      <w:tr w:rsidR="001C5673" w:rsidRPr="002F5237" w:rsidTr="001C5673">
        <w:trPr>
          <w:trHeight w:val="359"/>
        </w:trPr>
        <w:tc>
          <w:tcPr>
            <w:tcW w:w="708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Древние цивилизации</w:t>
            </w:r>
          </w:p>
        </w:tc>
        <w:tc>
          <w:tcPr>
            <w:tcW w:w="1417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6ч.</w:t>
            </w:r>
          </w:p>
        </w:tc>
        <w:tc>
          <w:tcPr>
            <w:tcW w:w="1276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6ч.</w:t>
            </w:r>
          </w:p>
        </w:tc>
      </w:tr>
      <w:tr w:rsidR="001C5673" w:rsidRPr="002F5237" w:rsidTr="001C5673">
        <w:trPr>
          <w:trHeight w:val="421"/>
        </w:trPr>
        <w:tc>
          <w:tcPr>
            <w:tcW w:w="708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1C5673" w:rsidRPr="002F5237" w:rsidRDefault="001C5673" w:rsidP="0069208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Культура античности</w:t>
            </w:r>
          </w:p>
        </w:tc>
        <w:tc>
          <w:tcPr>
            <w:tcW w:w="1417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4ч.</w:t>
            </w:r>
          </w:p>
        </w:tc>
        <w:tc>
          <w:tcPr>
            <w:tcW w:w="1276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4ч.</w:t>
            </w:r>
          </w:p>
        </w:tc>
      </w:tr>
      <w:tr w:rsidR="001C5673" w:rsidRPr="002F5237" w:rsidTr="001C5673">
        <w:trPr>
          <w:trHeight w:val="414"/>
        </w:trPr>
        <w:tc>
          <w:tcPr>
            <w:tcW w:w="708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1C5673" w:rsidRPr="002F5237" w:rsidRDefault="001C5673" w:rsidP="0069208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Средние века</w:t>
            </w:r>
          </w:p>
        </w:tc>
        <w:tc>
          <w:tcPr>
            <w:tcW w:w="1417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10ч.</w:t>
            </w:r>
          </w:p>
        </w:tc>
        <w:tc>
          <w:tcPr>
            <w:tcW w:w="1276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10ч.</w:t>
            </w:r>
          </w:p>
        </w:tc>
      </w:tr>
      <w:tr w:rsidR="001C5673" w:rsidRPr="002F5237" w:rsidTr="001C5673">
        <w:trPr>
          <w:trHeight w:val="414"/>
        </w:trPr>
        <w:tc>
          <w:tcPr>
            <w:tcW w:w="708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1C5673" w:rsidRPr="002F5237" w:rsidRDefault="001C5673" w:rsidP="0069208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Культура Востока</w:t>
            </w:r>
          </w:p>
        </w:tc>
        <w:tc>
          <w:tcPr>
            <w:tcW w:w="1417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6ч.</w:t>
            </w:r>
          </w:p>
        </w:tc>
        <w:tc>
          <w:tcPr>
            <w:tcW w:w="1276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6ч.</w:t>
            </w:r>
          </w:p>
        </w:tc>
      </w:tr>
      <w:tr w:rsidR="001C5673" w:rsidRPr="002F5237" w:rsidTr="001C5673">
        <w:trPr>
          <w:trHeight w:val="419"/>
        </w:trPr>
        <w:tc>
          <w:tcPr>
            <w:tcW w:w="708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1C5673" w:rsidRPr="002F5237" w:rsidRDefault="001C5673" w:rsidP="0069208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Возрождение</w:t>
            </w:r>
          </w:p>
        </w:tc>
        <w:tc>
          <w:tcPr>
            <w:tcW w:w="1417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9ч.</w:t>
            </w:r>
          </w:p>
        </w:tc>
        <w:tc>
          <w:tcPr>
            <w:tcW w:w="1276" w:type="dxa"/>
          </w:tcPr>
          <w:p w:rsidR="001C5673" w:rsidRPr="002F5237" w:rsidRDefault="005C083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  <w:lang w:val="en-US"/>
              </w:rPr>
              <w:t>9</w:t>
            </w:r>
            <w:r w:rsidR="001C5673" w:rsidRPr="002F5237">
              <w:rPr>
                <w:sz w:val="28"/>
                <w:szCs w:val="28"/>
              </w:rPr>
              <w:t>ч.</w:t>
            </w:r>
          </w:p>
        </w:tc>
      </w:tr>
      <w:tr w:rsidR="001C5673" w:rsidRPr="002F5237" w:rsidTr="001C5673">
        <w:trPr>
          <w:trHeight w:val="419"/>
        </w:trPr>
        <w:tc>
          <w:tcPr>
            <w:tcW w:w="708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1C5673" w:rsidRPr="002F5237" w:rsidRDefault="001C5673" w:rsidP="00AD1232">
            <w:pPr>
              <w:jc w:val="right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Всего: </w:t>
            </w:r>
          </w:p>
        </w:tc>
        <w:tc>
          <w:tcPr>
            <w:tcW w:w="1417" w:type="dxa"/>
          </w:tcPr>
          <w:p w:rsidR="001C5673" w:rsidRPr="002F5237" w:rsidRDefault="001C567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35 часов</w:t>
            </w:r>
          </w:p>
        </w:tc>
        <w:tc>
          <w:tcPr>
            <w:tcW w:w="1276" w:type="dxa"/>
          </w:tcPr>
          <w:p w:rsidR="001C5673" w:rsidRPr="002F5237" w:rsidRDefault="005C0833" w:rsidP="006920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</w:t>
            </w:r>
            <w:r w:rsidRPr="002F5237">
              <w:rPr>
                <w:sz w:val="28"/>
                <w:szCs w:val="28"/>
                <w:lang w:val="en-US"/>
              </w:rPr>
              <w:t>5</w:t>
            </w:r>
            <w:r w:rsidR="001C5673" w:rsidRPr="002F5237">
              <w:rPr>
                <w:sz w:val="28"/>
                <w:szCs w:val="28"/>
              </w:rPr>
              <w:t xml:space="preserve"> часов</w:t>
            </w:r>
          </w:p>
        </w:tc>
      </w:tr>
    </w:tbl>
    <w:p w:rsidR="00573ACB" w:rsidRPr="002F5237" w:rsidRDefault="00573ACB" w:rsidP="00573ACB">
      <w:pPr>
        <w:jc w:val="center"/>
        <w:rPr>
          <w:sz w:val="28"/>
          <w:szCs w:val="28"/>
        </w:rPr>
      </w:pPr>
    </w:p>
    <w:p w:rsidR="00573ACB" w:rsidRPr="002F5237" w:rsidRDefault="00573ACB" w:rsidP="002F5237">
      <w:pPr>
        <w:rPr>
          <w:sz w:val="28"/>
          <w:szCs w:val="28"/>
        </w:rPr>
      </w:pPr>
    </w:p>
    <w:p w:rsidR="001C5673" w:rsidRPr="002F5237" w:rsidRDefault="001C5673" w:rsidP="001C5673">
      <w:pPr>
        <w:tabs>
          <w:tab w:val="left" w:pos="8316"/>
        </w:tabs>
        <w:jc w:val="center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Учебно-тематическое планирование 11 класс</w:t>
      </w:r>
    </w:p>
    <w:p w:rsidR="001C5673" w:rsidRPr="002F5237" w:rsidRDefault="001C5673" w:rsidP="001C5673">
      <w:pPr>
        <w:tabs>
          <w:tab w:val="left" w:pos="8316"/>
        </w:tabs>
        <w:jc w:val="center"/>
        <w:rPr>
          <w:i/>
          <w:sz w:val="28"/>
          <w:szCs w:val="28"/>
        </w:rPr>
      </w:pPr>
    </w:p>
    <w:tbl>
      <w:tblPr>
        <w:tblW w:w="765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4395"/>
        <w:gridCol w:w="1275"/>
        <w:gridCol w:w="1276"/>
      </w:tblGrid>
      <w:tr w:rsidR="001C5673" w:rsidRPr="002F5237" w:rsidTr="00B21D5D">
        <w:trPr>
          <w:trHeight w:val="780"/>
        </w:trPr>
        <w:tc>
          <w:tcPr>
            <w:tcW w:w="708" w:type="dxa"/>
            <w:vMerge w:val="restart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№ п/п</w:t>
            </w:r>
          </w:p>
        </w:tc>
        <w:tc>
          <w:tcPr>
            <w:tcW w:w="4395" w:type="dxa"/>
            <w:vMerge w:val="restart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2551" w:type="dxa"/>
            <w:gridSpan w:val="2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Кол-во часов</w:t>
            </w:r>
          </w:p>
        </w:tc>
      </w:tr>
      <w:tr w:rsidR="001C5673" w:rsidRPr="002F5237" w:rsidTr="00B21D5D">
        <w:trPr>
          <w:trHeight w:val="780"/>
        </w:trPr>
        <w:tc>
          <w:tcPr>
            <w:tcW w:w="708" w:type="dxa"/>
            <w:vMerge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В авторской программе</w:t>
            </w:r>
          </w:p>
        </w:tc>
        <w:tc>
          <w:tcPr>
            <w:tcW w:w="1276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В рабочей программе</w:t>
            </w:r>
          </w:p>
        </w:tc>
      </w:tr>
      <w:tr w:rsidR="001C5673" w:rsidRPr="002F5237" w:rsidTr="00B21D5D">
        <w:trPr>
          <w:trHeight w:val="367"/>
        </w:trPr>
        <w:tc>
          <w:tcPr>
            <w:tcW w:w="708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</w:t>
            </w:r>
          </w:p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1C5673" w:rsidRPr="002F5237" w:rsidRDefault="001C5673" w:rsidP="00B21D5D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Художественная культура</w:t>
            </w:r>
          </w:p>
          <w:p w:rsidR="001C5673" w:rsidRPr="002F5237" w:rsidRDefault="001C5673" w:rsidP="00B21D5D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  <w:lang w:val="en-US"/>
              </w:rPr>
              <w:t>XVII</w:t>
            </w:r>
            <w:r w:rsidRPr="002F5237">
              <w:rPr>
                <w:sz w:val="28"/>
                <w:szCs w:val="28"/>
              </w:rPr>
              <w:t>-</w:t>
            </w:r>
            <w:r w:rsidRPr="002F5237">
              <w:rPr>
                <w:sz w:val="28"/>
                <w:szCs w:val="28"/>
                <w:lang w:val="en-US"/>
              </w:rPr>
              <w:t>XVIII</w:t>
            </w:r>
            <w:r w:rsidRPr="002F5237">
              <w:rPr>
                <w:sz w:val="28"/>
                <w:szCs w:val="28"/>
              </w:rPr>
              <w:t xml:space="preserve"> вв.</w:t>
            </w:r>
          </w:p>
        </w:tc>
        <w:tc>
          <w:tcPr>
            <w:tcW w:w="1275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13ч.</w:t>
            </w:r>
          </w:p>
        </w:tc>
        <w:tc>
          <w:tcPr>
            <w:tcW w:w="1276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</w:t>
            </w:r>
            <w:r w:rsidR="00DE06F0" w:rsidRPr="002F5237">
              <w:rPr>
                <w:sz w:val="28"/>
                <w:szCs w:val="28"/>
              </w:rPr>
              <w:t>3</w:t>
            </w:r>
            <w:r w:rsidRPr="002F5237">
              <w:rPr>
                <w:sz w:val="28"/>
                <w:szCs w:val="28"/>
              </w:rPr>
              <w:t>ч.</w:t>
            </w:r>
          </w:p>
        </w:tc>
      </w:tr>
      <w:tr w:rsidR="001C5673" w:rsidRPr="002F5237" w:rsidTr="00B21D5D">
        <w:trPr>
          <w:trHeight w:val="367"/>
        </w:trPr>
        <w:tc>
          <w:tcPr>
            <w:tcW w:w="708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1C5673" w:rsidRPr="002F5237" w:rsidRDefault="001C5673" w:rsidP="00B21D5D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Художественная культура </w:t>
            </w:r>
            <w:r w:rsidRPr="002F5237">
              <w:rPr>
                <w:sz w:val="28"/>
                <w:szCs w:val="28"/>
                <w:lang w:val="en-US"/>
              </w:rPr>
              <w:t>XIX</w:t>
            </w:r>
            <w:r w:rsidRPr="002F5237">
              <w:rPr>
                <w:sz w:val="28"/>
                <w:szCs w:val="28"/>
              </w:rPr>
              <w:t xml:space="preserve"> века</w:t>
            </w:r>
          </w:p>
        </w:tc>
        <w:tc>
          <w:tcPr>
            <w:tcW w:w="1275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9ч.</w:t>
            </w:r>
          </w:p>
        </w:tc>
        <w:tc>
          <w:tcPr>
            <w:tcW w:w="1276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9ч.</w:t>
            </w:r>
          </w:p>
        </w:tc>
      </w:tr>
      <w:tr w:rsidR="001C5673" w:rsidRPr="002F5237" w:rsidTr="00B21D5D">
        <w:trPr>
          <w:trHeight w:val="367"/>
        </w:trPr>
        <w:tc>
          <w:tcPr>
            <w:tcW w:w="708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1C5673" w:rsidRPr="002F5237" w:rsidRDefault="001C5673" w:rsidP="00B21D5D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Художественная культура </w:t>
            </w:r>
            <w:r w:rsidRPr="002F5237">
              <w:rPr>
                <w:sz w:val="28"/>
                <w:szCs w:val="28"/>
                <w:lang w:val="en-US"/>
              </w:rPr>
              <w:t xml:space="preserve">XX </w:t>
            </w:r>
            <w:r w:rsidRPr="002F5237">
              <w:rPr>
                <w:sz w:val="28"/>
                <w:szCs w:val="28"/>
              </w:rPr>
              <w:t>века</w:t>
            </w:r>
          </w:p>
        </w:tc>
        <w:tc>
          <w:tcPr>
            <w:tcW w:w="1275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13ч.</w:t>
            </w:r>
          </w:p>
        </w:tc>
        <w:tc>
          <w:tcPr>
            <w:tcW w:w="1276" w:type="dxa"/>
          </w:tcPr>
          <w:p w:rsidR="001C5673" w:rsidRPr="002F5237" w:rsidRDefault="00DE06F0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13</w:t>
            </w:r>
            <w:r w:rsidR="001C5673" w:rsidRPr="002F5237">
              <w:rPr>
                <w:sz w:val="28"/>
                <w:szCs w:val="28"/>
              </w:rPr>
              <w:t>ч.</w:t>
            </w:r>
          </w:p>
        </w:tc>
      </w:tr>
      <w:tr w:rsidR="001C5673" w:rsidRPr="002F5237" w:rsidTr="00B21D5D">
        <w:trPr>
          <w:trHeight w:val="367"/>
        </w:trPr>
        <w:tc>
          <w:tcPr>
            <w:tcW w:w="708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Всего:</w:t>
            </w:r>
          </w:p>
        </w:tc>
        <w:tc>
          <w:tcPr>
            <w:tcW w:w="1275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35 ч.</w:t>
            </w:r>
          </w:p>
        </w:tc>
        <w:tc>
          <w:tcPr>
            <w:tcW w:w="1276" w:type="dxa"/>
          </w:tcPr>
          <w:p w:rsidR="001C5673" w:rsidRPr="002F5237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</w:t>
            </w:r>
            <w:r w:rsidR="00DE06F0" w:rsidRPr="002F5237">
              <w:rPr>
                <w:sz w:val="28"/>
                <w:szCs w:val="28"/>
              </w:rPr>
              <w:t>5</w:t>
            </w:r>
            <w:r w:rsidRPr="002F5237">
              <w:rPr>
                <w:sz w:val="28"/>
                <w:szCs w:val="28"/>
              </w:rPr>
              <w:t>ч.</w:t>
            </w:r>
          </w:p>
        </w:tc>
      </w:tr>
    </w:tbl>
    <w:p w:rsidR="00FC11B5" w:rsidRPr="002F5237" w:rsidRDefault="00FC11B5" w:rsidP="002F5237">
      <w:pPr>
        <w:rPr>
          <w:b/>
          <w:sz w:val="28"/>
          <w:szCs w:val="28"/>
        </w:rPr>
      </w:pPr>
    </w:p>
    <w:p w:rsidR="002F5237" w:rsidRDefault="002F5237" w:rsidP="00573ACB">
      <w:pPr>
        <w:jc w:val="center"/>
        <w:rPr>
          <w:b/>
          <w:sz w:val="28"/>
          <w:szCs w:val="28"/>
        </w:rPr>
      </w:pPr>
    </w:p>
    <w:p w:rsidR="002F5237" w:rsidRDefault="002F5237" w:rsidP="00573ACB">
      <w:pPr>
        <w:jc w:val="center"/>
        <w:rPr>
          <w:b/>
          <w:sz w:val="28"/>
          <w:szCs w:val="28"/>
        </w:rPr>
      </w:pPr>
    </w:p>
    <w:p w:rsidR="002F5237" w:rsidRDefault="002F5237" w:rsidP="00573ACB">
      <w:pPr>
        <w:jc w:val="center"/>
        <w:rPr>
          <w:b/>
          <w:sz w:val="28"/>
          <w:szCs w:val="28"/>
        </w:rPr>
      </w:pPr>
    </w:p>
    <w:p w:rsidR="002F5237" w:rsidRDefault="002F5237" w:rsidP="00573ACB">
      <w:pPr>
        <w:jc w:val="center"/>
        <w:rPr>
          <w:b/>
          <w:sz w:val="28"/>
          <w:szCs w:val="28"/>
        </w:rPr>
      </w:pPr>
    </w:p>
    <w:p w:rsidR="002F5237" w:rsidRDefault="002F5237" w:rsidP="00573ACB">
      <w:pPr>
        <w:jc w:val="center"/>
        <w:rPr>
          <w:b/>
          <w:sz w:val="28"/>
          <w:szCs w:val="28"/>
        </w:rPr>
      </w:pPr>
    </w:p>
    <w:p w:rsidR="00FC11B5" w:rsidRPr="002F5237" w:rsidRDefault="00FC11B5" w:rsidP="00573ACB">
      <w:pPr>
        <w:jc w:val="center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Календарно-тематическое планирование</w:t>
      </w:r>
    </w:p>
    <w:tbl>
      <w:tblPr>
        <w:tblpPr w:leftFromText="180" w:rightFromText="180" w:vertAnchor="text" w:horzAnchor="margin" w:tblpXSpec="center" w:tblpY="345"/>
        <w:tblW w:w="10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5"/>
        <w:gridCol w:w="846"/>
        <w:gridCol w:w="5915"/>
        <w:gridCol w:w="934"/>
        <w:gridCol w:w="778"/>
      </w:tblGrid>
      <w:tr w:rsidR="00A50A11" w:rsidRPr="002F5237" w:rsidTr="00A50A11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Раздел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№ур.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Тема урока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Кол-во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Дата</w:t>
            </w:r>
          </w:p>
        </w:tc>
      </w:tr>
      <w:tr w:rsidR="00A50A11" w:rsidRPr="002F5237" w:rsidTr="00A50A11"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Древние цивилизации,</w:t>
            </w:r>
          </w:p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6часов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Первые художники Земли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Архитектура страны фараонов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4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Изобразительное искусство и музыка Древнего Египта.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5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Художественная культура Древней Передней Азии.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6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Искусство доколумбовой Америки.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Культура античности,</w:t>
            </w:r>
          </w:p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4 часа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7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Золотой век Афин.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8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Архитектура Древнего Рима.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  <w:lang w:val="en-US"/>
              </w:rPr>
            </w:pPr>
            <w:r w:rsidRPr="002F5237">
              <w:rPr>
                <w:sz w:val="28"/>
                <w:szCs w:val="28"/>
              </w:rPr>
              <w:t>9</w:t>
            </w:r>
            <w:r w:rsidRPr="002F5237">
              <w:rPr>
                <w:sz w:val="28"/>
                <w:szCs w:val="28"/>
                <w:lang w:val="en-US"/>
              </w:rPr>
              <w:t>-</w:t>
            </w:r>
            <w:r w:rsidRPr="002F5237">
              <w:rPr>
                <w:sz w:val="28"/>
                <w:szCs w:val="28"/>
              </w:rPr>
              <w:t>10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Театральное и музыкальное искусство античности.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  <w:lang w:val="en-US"/>
              </w:rPr>
              <w:t>2</w:t>
            </w:r>
            <w:r w:rsidRPr="002F5237">
              <w:rPr>
                <w:sz w:val="28"/>
                <w:szCs w:val="28"/>
              </w:rPr>
              <w:t>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Средние века, </w:t>
            </w:r>
          </w:p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10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11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Мир византийской культуры.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12,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13,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14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Архитектурный облик Древней Руси.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15,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16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Изобразительное искусство и музыка Древней Руси.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17,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18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Архитектура западноевропейского Средневековья.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19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Изобразительное искусство Средних веков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20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Театральное искусство и музыка Средних веков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Культура Востока,</w:t>
            </w:r>
          </w:p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6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21,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22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Индия - «страна чудес».</w:t>
            </w:r>
          </w:p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23,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24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Художественная культура Китая.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25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Искусство Страны восходящего солнца</w:t>
            </w:r>
          </w:p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(Япония).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26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Художественная культура ислама.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Возрождение,</w:t>
            </w:r>
          </w:p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  <w:lang w:val="en-US"/>
              </w:rPr>
              <w:t xml:space="preserve">9 </w:t>
            </w:r>
            <w:r w:rsidRPr="002F5237">
              <w:rPr>
                <w:sz w:val="28"/>
                <w:szCs w:val="28"/>
              </w:rPr>
              <w:t>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27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Флоренция-колыбель итальянского Возрождения.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  <w:lang w:val="en-US"/>
              </w:rPr>
            </w:pPr>
            <w:r w:rsidRPr="002F5237">
              <w:rPr>
                <w:sz w:val="28"/>
                <w:szCs w:val="28"/>
              </w:rPr>
              <w:t>28,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29,</w:t>
            </w:r>
          </w:p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30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Золотой век Возрождения.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31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Возрождение в Венеции.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32-33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Северное Возрождение.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A11" w:rsidRPr="002F5237" w:rsidRDefault="00A50A11" w:rsidP="00A50A1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34-35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Музыка и театр эпохи возрождения.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  <w:tr w:rsidR="00A50A11" w:rsidRPr="002F5237" w:rsidTr="00A50A11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                             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35ч.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11" w:rsidRPr="002F5237" w:rsidRDefault="00A50A11" w:rsidP="00A50A11">
            <w:pPr>
              <w:jc w:val="center"/>
              <w:rPr>
                <w:sz w:val="28"/>
                <w:szCs w:val="28"/>
              </w:rPr>
            </w:pPr>
          </w:p>
        </w:tc>
      </w:tr>
    </w:tbl>
    <w:p w:rsidR="00573ACB" w:rsidRPr="002F5237" w:rsidRDefault="00573ACB" w:rsidP="00573ACB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1936" w:tblpY="-243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5"/>
        <w:gridCol w:w="834"/>
        <w:gridCol w:w="5286"/>
        <w:gridCol w:w="878"/>
        <w:gridCol w:w="1047"/>
      </w:tblGrid>
      <w:tr w:rsidR="002F5237" w:rsidRPr="002F5237" w:rsidTr="002F5237"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Раздел</w:t>
            </w:r>
          </w:p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№ур.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Тема урока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Кол-во</w:t>
            </w:r>
          </w:p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часов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Дата</w:t>
            </w:r>
          </w:p>
        </w:tc>
      </w:tr>
      <w:tr w:rsidR="002F5237" w:rsidRPr="002F5237" w:rsidTr="002F5237"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Художественная культура</w:t>
            </w:r>
          </w:p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  <w:lang w:val="en-US"/>
              </w:rPr>
              <w:t>XVII</w:t>
            </w:r>
            <w:r w:rsidRPr="002F5237">
              <w:rPr>
                <w:sz w:val="28"/>
                <w:szCs w:val="28"/>
              </w:rPr>
              <w:t>-</w:t>
            </w:r>
            <w:r w:rsidRPr="002F5237">
              <w:rPr>
                <w:sz w:val="28"/>
                <w:szCs w:val="28"/>
                <w:lang w:val="en-US"/>
              </w:rPr>
              <w:t>XVIII</w:t>
            </w:r>
            <w:r w:rsidRPr="002F5237">
              <w:rPr>
                <w:sz w:val="28"/>
                <w:szCs w:val="28"/>
              </w:rPr>
              <w:t xml:space="preserve"> вв.</w:t>
            </w:r>
          </w:p>
          <w:p w:rsidR="002F5237" w:rsidRPr="002F5237" w:rsidRDefault="002F5237" w:rsidP="002F5237">
            <w:pPr>
              <w:jc w:val="both"/>
              <w:rPr>
                <w:sz w:val="28"/>
                <w:szCs w:val="28"/>
                <w:lang w:val="en-US"/>
              </w:rPr>
            </w:pPr>
            <w:r w:rsidRPr="002F5237">
              <w:rPr>
                <w:sz w:val="28"/>
                <w:szCs w:val="28"/>
              </w:rPr>
              <w:t>13ч.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  <w:lang w:val="en-US"/>
              </w:rPr>
              <w:t>1</w:t>
            </w:r>
            <w:r w:rsidRPr="002F5237">
              <w:rPr>
                <w:sz w:val="28"/>
                <w:szCs w:val="28"/>
              </w:rPr>
              <w:t>-2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Стилевое многообразие искусства </w:t>
            </w:r>
            <w:r w:rsidRPr="002F5237">
              <w:rPr>
                <w:sz w:val="28"/>
                <w:szCs w:val="28"/>
                <w:lang w:val="en-US"/>
              </w:rPr>
              <w:t>XVII</w:t>
            </w:r>
            <w:r w:rsidRPr="002F5237">
              <w:rPr>
                <w:sz w:val="28"/>
                <w:szCs w:val="28"/>
              </w:rPr>
              <w:t>-</w:t>
            </w:r>
            <w:r w:rsidRPr="002F5237">
              <w:rPr>
                <w:sz w:val="28"/>
                <w:szCs w:val="28"/>
                <w:lang w:val="en-US"/>
              </w:rPr>
              <w:t>XVIII</w:t>
            </w:r>
            <w:r w:rsidRPr="002F5237">
              <w:rPr>
                <w:sz w:val="28"/>
                <w:szCs w:val="28"/>
              </w:rPr>
              <w:t xml:space="preserve"> вв.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2.09</w:t>
            </w:r>
          </w:p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9.09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Архитектура барокко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16.09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4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Изобразительное искусство барокко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23.09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Классицизм в архитектуре Западной Европы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30.09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6-7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Шедевры классицизма в архитектуре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7.10</w:t>
            </w:r>
          </w:p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14.10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8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Изобразительное искусство классицизма  и рококо.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21.10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9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Реалистическая живопись Голландии.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28.10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10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Русский портрет 18века.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11.11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Музыкальная культура барокко.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18.11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Композиторы Венской классической школы.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25.11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13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Театральное искусство </w:t>
            </w:r>
            <w:r w:rsidRPr="002F5237">
              <w:rPr>
                <w:sz w:val="28"/>
                <w:szCs w:val="28"/>
                <w:lang w:val="en-US"/>
              </w:rPr>
              <w:t>XVII</w:t>
            </w:r>
            <w:r w:rsidRPr="002F5237">
              <w:rPr>
                <w:sz w:val="28"/>
                <w:szCs w:val="28"/>
              </w:rPr>
              <w:t>-</w:t>
            </w:r>
            <w:r w:rsidRPr="002F5237">
              <w:rPr>
                <w:sz w:val="28"/>
                <w:szCs w:val="28"/>
                <w:lang w:val="en-US"/>
              </w:rPr>
              <w:t>XVIII</w:t>
            </w:r>
            <w:r w:rsidRPr="002F5237">
              <w:rPr>
                <w:sz w:val="28"/>
                <w:szCs w:val="28"/>
              </w:rPr>
              <w:t xml:space="preserve"> вв.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2.12</w:t>
            </w:r>
          </w:p>
        </w:tc>
      </w:tr>
      <w:tr w:rsidR="002F5237" w:rsidRPr="002F5237" w:rsidTr="002F5237"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Художественная культура </w:t>
            </w:r>
            <w:r w:rsidRPr="002F5237">
              <w:rPr>
                <w:sz w:val="28"/>
                <w:szCs w:val="28"/>
                <w:lang w:val="en-US"/>
              </w:rPr>
              <w:t>XIX</w:t>
            </w:r>
            <w:r w:rsidRPr="002F5237">
              <w:rPr>
                <w:sz w:val="28"/>
                <w:szCs w:val="28"/>
              </w:rPr>
              <w:t>века</w:t>
            </w:r>
          </w:p>
          <w:p w:rsidR="002F5237" w:rsidRPr="002F5237" w:rsidRDefault="002F5237" w:rsidP="002F5237">
            <w:pPr>
              <w:jc w:val="both"/>
              <w:rPr>
                <w:sz w:val="28"/>
                <w:szCs w:val="28"/>
                <w:lang w:val="en-US"/>
              </w:rPr>
            </w:pPr>
            <w:r w:rsidRPr="002F5237">
              <w:rPr>
                <w:sz w:val="28"/>
                <w:szCs w:val="28"/>
              </w:rPr>
              <w:t>9ч.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14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Романтизм.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9.12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Изобразительное искусство романтизма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16.12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16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Реализм -</w:t>
            </w:r>
            <w:r w:rsidRPr="002F5237">
              <w:rPr>
                <w:sz w:val="28"/>
                <w:szCs w:val="28"/>
                <w:lang w:val="en-US"/>
              </w:rPr>
              <w:t xml:space="preserve"> </w:t>
            </w:r>
            <w:r w:rsidRPr="002F5237">
              <w:rPr>
                <w:sz w:val="28"/>
                <w:szCs w:val="28"/>
              </w:rPr>
              <w:t>художественный стиль эпохи.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23.12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17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Изобразительное искусство реализма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13.01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18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«Живописцы счастья» (художники импрессионизма)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20.01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19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Многообразие стилей зарубежной музыки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27.01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20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Русская музыкальная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3.02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Пути развития западноевропейского театра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10.02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Русский драматический театр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17.02</w:t>
            </w:r>
          </w:p>
        </w:tc>
      </w:tr>
      <w:tr w:rsidR="002F5237" w:rsidRPr="002F5237" w:rsidTr="002F5237"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Художественная культура </w:t>
            </w:r>
            <w:r w:rsidRPr="002F5237">
              <w:rPr>
                <w:sz w:val="28"/>
                <w:szCs w:val="28"/>
                <w:lang w:val="en-US"/>
              </w:rPr>
              <w:t>XX</w:t>
            </w:r>
            <w:r w:rsidRPr="002F5237">
              <w:rPr>
                <w:sz w:val="28"/>
                <w:szCs w:val="28"/>
              </w:rPr>
              <w:t xml:space="preserve"> века</w:t>
            </w:r>
          </w:p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13ч.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23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Искусство символизма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24.02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24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Триумф модернизма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2.03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Архитектура: от модерна до конструктивизма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9.03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26-27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Стили и направления зарубежного изобразительного искусства.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16.03</w:t>
            </w:r>
          </w:p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23.03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28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Мастера русского авангарда.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6.04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29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Зарубежная музыка </w:t>
            </w:r>
            <w:r w:rsidRPr="002F5237">
              <w:rPr>
                <w:sz w:val="28"/>
                <w:szCs w:val="28"/>
                <w:lang w:val="en-US"/>
              </w:rPr>
              <w:t xml:space="preserve">XX </w:t>
            </w:r>
            <w:r w:rsidRPr="002F5237">
              <w:rPr>
                <w:sz w:val="28"/>
                <w:szCs w:val="28"/>
              </w:rPr>
              <w:t>века.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13.04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30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Русская музыка </w:t>
            </w:r>
            <w:r w:rsidRPr="002F5237">
              <w:rPr>
                <w:sz w:val="28"/>
                <w:szCs w:val="28"/>
                <w:lang w:val="en-US"/>
              </w:rPr>
              <w:t>XX</w:t>
            </w:r>
            <w:r w:rsidRPr="002F5237">
              <w:rPr>
                <w:sz w:val="28"/>
                <w:szCs w:val="28"/>
              </w:rPr>
              <w:t xml:space="preserve"> столетия.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20.04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Зарубежный театр.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27.04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32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Русский театр </w:t>
            </w:r>
            <w:r w:rsidRPr="002F5237">
              <w:rPr>
                <w:sz w:val="28"/>
                <w:szCs w:val="28"/>
                <w:lang w:val="en-US"/>
              </w:rPr>
              <w:t xml:space="preserve">XX </w:t>
            </w:r>
            <w:r w:rsidRPr="002F5237">
              <w:rPr>
                <w:sz w:val="28"/>
                <w:szCs w:val="28"/>
              </w:rPr>
              <w:t>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4.05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33-34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Становление и расцвет мирового кинематографа.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11.05</w:t>
            </w:r>
          </w:p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18.05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35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Заключительный урок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1ч.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25.05</w:t>
            </w:r>
          </w:p>
        </w:tc>
      </w:tr>
      <w:tr w:rsidR="002F5237" w:rsidRPr="002F5237" w:rsidTr="002F52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37" w:rsidRPr="002F5237" w:rsidRDefault="002F5237" w:rsidP="002F5237">
            <w:pPr>
              <w:rPr>
                <w:sz w:val="28"/>
                <w:szCs w:val="28"/>
              </w:rPr>
            </w:pP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both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 xml:space="preserve">                                 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  <w:r w:rsidRPr="002F5237">
              <w:rPr>
                <w:sz w:val="28"/>
                <w:szCs w:val="28"/>
              </w:rPr>
              <w:t>35ч.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37" w:rsidRPr="002F5237" w:rsidRDefault="002F5237" w:rsidP="002F5237">
            <w:pPr>
              <w:jc w:val="center"/>
              <w:rPr>
                <w:sz w:val="28"/>
                <w:szCs w:val="28"/>
              </w:rPr>
            </w:pPr>
          </w:p>
        </w:tc>
      </w:tr>
    </w:tbl>
    <w:p w:rsidR="00573ACB" w:rsidRPr="002F5237" w:rsidRDefault="00573ACB" w:rsidP="00573ACB">
      <w:pPr>
        <w:jc w:val="center"/>
        <w:rPr>
          <w:sz w:val="28"/>
          <w:szCs w:val="28"/>
        </w:rPr>
      </w:pPr>
    </w:p>
    <w:p w:rsidR="00573ACB" w:rsidRPr="002F5237" w:rsidRDefault="00573ACB" w:rsidP="00573ACB">
      <w:pPr>
        <w:pStyle w:val="20"/>
        <w:spacing w:before="360" w:after="0"/>
        <w:rPr>
          <w:rFonts w:ascii="Times New Roman" w:hAnsi="Times New Roman"/>
          <w:i w:val="0"/>
          <w:szCs w:val="28"/>
        </w:rPr>
      </w:pPr>
    </w:p>
    <w:p w:rsidR="001C5673" w:rsidRPr="002F5237" w:rsidRDefault="001C5673" w:rsidP="00573ACB">
      <w:pPr>
        <w:jc w:val="center"/>
        <w:rPr>
          <w:sz w:val="28"/>
          <w:szCs w:val="28"/>
        </w:rPr>
      </w:pPr>
    </w:p>
    <w:p w:rsidR="001C5673" w:rsidRPr="002F5237" w:rsidRDefault="001C5673" w:rsidP="00573ACB">
      <w:pPr>
        <w:jc w:val="center"/>
        <w:rPr>
          <w:sz w:val="28"/>
          <w:szCs w:val="28"/>
        </w:rPr>
      </w:pPr>
    </w:p>
    <w:p w:rsidR="001C5673" w:rsidRPr="002F5237" w:rsidRDefault="001C5673" w:rsidP="00573ACB">
      <w:pPr>
        <w:jc w:val="center"/>
        <w:rPr>
          <w:sz w:val="28"/>
          <w:szCs w:val="28"/>
        </w:rPr>
      </w:pPr>
    </w:p>
    <w:p w:rsidR="00573ACB" w:rsidRPr="002F5237" w:rsidRDefault="00573ACB" w:rsidP="002F5237">
      <w:pPr>
        <w:rPr>
          <w:sz w:val="28"/>
          <w:szCs w:val="28"/>
        </w:rPr>
      </w:pPr>
    </w:p>
    <w:p w:rsidR="002F5237" w:rsidRPr="002F5237" w:rsidRDefault="002F5237" w:rsidP="00573ACB">
      <w:pPr>
        <w:jc w:val="center"/>
        <w:rPr>
          <w:sz w:val="28"/>
          <w:szCs w:val="28"/>
        </w:rPr>
      </w:pPr>
    </w:p>
    <w:p w:rsidR="00066C4C" w:rsidRPr="002F5237" w:rsidRDefault="00066C4C" w:rsidP="00066C4C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692081" w:rsidRPr="002F5237" w:rsidRDefault="00692081" w:rsidP="00066C4C">
      <w:pPr>
        <w:tabs>
          <w:tab w:val="left" w:pos="8316"/>
        </w:tabs>
        <w:jc w:val="center"/>
        <w:rPr>
          <w:b/>
          <w:sz w:val="28"/>
          <w:szCs w:val="28"/>
          <w:lang w:val="en-US"/>
        </w:rPr>
      </w:pPr>
    </w:p>
    <w:p w:rsidR="00692081" w:rsidRPr="002F5237" w:rsidRDefault="00692081" w:rsidP="00066C4C">
      <w:pPr>
        <w:tabs>
          <w:tab w:val="left" w:pos="8316"/>
        </w:tabs>
        <w:jc w:val="center"/>
        <w:rPr>
          <w:b/>
          <w:sz w:val="28"/>
          <w:szCs w:val="28"/>
          <w:lang w:val="en-US"/>
        </w:rPr>
      </w:pPr>
    </w:p>
    <w:p w:rsidR="00692081" w:rsidRPr="002F5237" w:rsidRDefault="00692081" w:rsidP="00066C4C">
      <w:pPr>
        <w:tabs>
          <w:tab w:val="left" w:pos="8316"/>
        </w:tabs>
        <w:jc w:val="center"/>
        <w:rPr>
          <w:b/>
          <w:sz w:val="28"/>
          <w:szCs w:val="28"/>
          <w:lang w:val="en-US"/>
        </w:rPr>
      </w:pPr>
    </w:p>
    <w:p w:rsidR="001C5673" w:rsidRPr="002F5237" w:rsidRDefault="001C5673" w:rsidP="001C5673">
      <w:pPr>
        <w:rPr>
          <w:sz w:val="28"/>
          <w:szCs w:val="28"/>
          <w:lang w:val="en-US"/>
        </w:rPr>
      </w:pPr>
    </w:p>
    <w:p w:rsidR="00692081" w:rsidRPr="002F5237" w:rsidRDefault="00692081" w:rsidP="00692081">
      <w:pPr>
        <w:rPr>
          <w:sz w:val="28"/>
          <w:szCs w:val="28"/>
        </w:rPr>
      </w:pPr>
    </w:p>
    <w:p w:rsidR="00692081" w:rsidRPr="002F5237" w:rsidRDefault="00692081" w:rsidP="00692081">
      <w:pPr>
        <w:rPr>
          <w:sz w:val="28"/>
          <w:szCs w:val="28"/>
        </w:rPr>
      </w:pPr>
    </w:p>
    <w:p w:rsidR="00573ACB" w:rsidRPr="002F5237" w:rsidRDefault="00573ACB" w:rsidP="00573ACB">
      <w:pPr>
        <w:rPr>
          <w:sz w:val="28"/>
          <w:szCs w:val="28"/>
        </w:rPr>
      </w:pPr>
    </w:p>
    <w:p w:rsidR="002F5237" w:rsidRDefault="002F5237" w:rsidP="00692081">
      <w:pPr>
        <w:pStyle w:val="20"/>
        <w:spacing w:before="360" w:after="0"/>
        <w:jc w:val="center"/>
        <w:rPr>
          <w:rFonts w:ascii="Times New Roman" w:hAnsi="Times New Roman"/>
          <w:i w:val="0"/>
          <w:szCs w:val="28"/>
        </w:rPr>
      </w:pPr>
    </w:p>
    <w:p w:rsidR="00573ACB" w:rsidRPr="002F5237" w:rsidRDefault="00573ACB" w:rsidP="00692081">
      <w:pPr>
        <w:pStyle w:val="20"/>
        <w:spacing w:before="360" w:after="0"/>
        <w:jc w:val="center"/>
        <w:rPr>
          <w:rFonts w:ascii="Times New Roman" w:hAnsi="Times New Roman"/>
          <w:i w:val="0"/>
          <w:szCs w:val="28"/>
        </w:rPr>
      </w:pPr>
      <w:r w:rsidRPr="002F5237">
        <w:rPr>
          <w:rFonts w:ascii="Times New Roman" w:hAnsi="Times New Roman"/>
          <w:i w:val="0"/>
          <w:szCs w:val="28"/>
        </w:rPr>
        <w:t>ТРЕБОВАНИЯ К УРОВНЮ ПОДГОТОВКИ ВЫПУСКНИКОВ</w:t>
      </w:r>
    </w:p>
    <w:p w:rsidR="00692081" w:rsidRPr="002F5237" w:rsidRDefault="00692081" w:rsidP="00692081">
      <w:pPr>
        <w:rPr>
          <w:sz w:val="28"/>
          <w:szCs w:val="28"/>
        </w:rPr>
      </w:pPr>
    </w:p>
    <w:p w:rsidR="00573ACB" w:rsidRPr="002F5237" w:rsidRDefault="00573ACB" w:rsidP="00573ACB">
      <w:pPr>
        <w:spacing w:line="360" w:lineRule="auto"/>
        <w:jc w:val="both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В результате изучения мировой художественной культуры ученик должен:</w:t>
      </w:r>
    </w:p>
    <w:p w:rsidR="00573ACB" w:rsidRPr="002F5237" w:rsidRDefault="00573ACB" w:rsidP="00573ACB">
      <w:pPr>
        <w:jc w:val="both"/>
        <w:rPr>
          <w:sz w:val="28"/>
          <w:szCs w:val="28"/>
        </w:rPr>
      </w:pPr>
      <w:r w:rsidRPr="002F5237">
        <w:rPr>
          <w:b/>
          <w:sz w:val="28"/>
          <w:szCs w:val="28"/>
        </w:rPr>
        <w:t>Знать / понимать: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основные виды и жанры искусства;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изученные направления и стили мировой художественной культуры;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шедевры мировой художественной культуры;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особенности языка различных видов искусства.</w:t>
      </w:r>
    </w:p>
    <w:p w:rsidR="00573ACB" w:rsidRPr="002F5237" w:rsidRDefault="00573ACB" w:rsidP="00573ACB">
      <w:pPr>
        <w:jc w:val="both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Уметь: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узнавать изученные произведения и соотносить их с определенной эпохой, стилем, направлением.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устанавливать стилевые и сюжетные связи между произведениями разных видов искусства;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пользоваться различными источниками информации о мировой художественной культуре;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выполнять учебные и творческие задания (доклады, сообщения).</w:t>
      </w:r>
    </w:p>
    <w:p w:rsidR="00573ACB" w:rsidRPr="002F5237" w:rsidRDefault="00573ACB" w:rsidP="00573ACB">
      <w:pPr>
        <w:jc w:val="both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>Использовать приобретенные знания в практической деятельности и повседневной жизни для: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выбора путей своего культурного развития;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организации личного и коллективного досуга;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t>выражения собственного суждения о произведениях классики и современного искусства;</w:t>
      </w:r>
    </w:p>
    <w:p w:rsidR="00573ACB" w:rsidRPr="002F5237" w:rsidRDefault="00573ACB" w:rsidP="00573ACB">
      <w:pPr>
        <w:pStyle w:val="2"/>
        <w:rPr>
          <w:sz w:val="28"/>
          <w:szCs w:val="28"/>
        </w:rPr>
      </w:pPr>
      <w:r w:rsidRPr="002F5237">
        <w:rPr>
          <w:sz w:val="28"/>
          <w:szCs w:val="28"/>
        </w:rPr>
        <w:lastRenderedPageBreak/>
        <w:t>самостоятельного художественного творчества.</w:t>
      </w:r>
    </w:p>
    <w:p w:rsidR="00573ACB" w:rsidRPr="002F5237" w:rsidRDefault="00573ACB" w:rsidP="00573ACB">
      <w:pPr>
        <w:rPr>
          <w:b/>
          <w:sz w:val="28"/>
          <w:szCs w:val="28"/>
          <w:lang w:val="en-US"/>
        </w:rPr>
      </w:pPr>
    </w:p>
    <w:p w:rsidR="00573ACB" w:rsidRPr="002F5237" w:rsidRDefault="00573ACB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573ACB">
      <w:pPr>
        <w:rPr>
          <w:b/>
          <w:sz w:val="28"/>
          <w:szCs w:val="28"/>
          <w:lang w:val="en-US"/>
        </w:rPr>
      </w:pPr>
    </w:p>
    <w:p w:rsidR="00690B6C" w:rsidRPr="002F5237" w:rsidRDefault="00690B6C" w:rsidP="00690B6C">
      <w:pPr>
        <w:jc w:val="center"/>
        <w:rPr>
          <w:b/>
          <w:sz w:val="28"/>
          <w:szCs w:val="28"/>
        </w:rPr>
      </w:pPr>
    </w:p>
    <w:p w:rsidR="00690B6C" w:rsidRPr="002F5237" w:rsidRDefault="00690B6C" w:rsidP="00690B6C">
      <w:pPr>
        <w:jc w:val="center"/>
        <w:rPr>
          <w:b/>
          <w:sz w:val="28"/>
          <w:szCs w:val="28"/>
        </w:rPr>
      </w:pPr>
      <w:r w:rsidRPr="002F5237">
        <w:rPr>
          <w:b/>
          <w:sz w:val="28"/>
          <w:szCs w:val="28"/>
        </w:rPr>
        <w:t xml:space="preserve">НОРМЫ ОЦЕНКИ ЗНАНИЙ, УМЕНИЙ, НАВЫКОВ УЧАЩИХСЯ </w:t>
      </w:r>
    </w:p>
    <w:p w:rsidR="00690B6C" w:rsidRPr="002F5237" w:rsidRDefault="00690B6C" w:rsidP="00690B6C">
      <w:pPr>
        <w:rPr>
          <w:sz w:val="28"/>
          <w:szCs w:val="28"/>
        </w:rPr>
      </w:pPr>
    </w:p>
    <w:p w:rsidR="00690B6C" w:rsidRPr="002F5237" w:rsidRDefault="00690B6C" w:rsidP="00690B6C">
      <w:pPr>
        <w:rPr>
          <w:sz w:val="28"/>
          <w:szCs w:val="28"/>
        </w:rPr>
      </w:pPr>
      <w:r w:rsidRPr="002F5237">
        <w:rPr>
          <w:sz w:val="28"/>
          <w:szCs w:val="28"/>
        </w:rPr>
        <w:t xml:space="preserve">Отметка "5" </w:t>
      </w:r>
    </w:p>
    <w:p w:rsidR="00690B6C" w:rsidRPr="002F5237" w:rsidRDefault="00690B6C" w:rsidP="00690B6C">
      <w:pPr>
        <w:jc w:val="both"/>
        <w:rPr>
          <w:sz w:val="28"/>
          <w:szCs w:val="28"/>
        </w:rPr>
      </w:pPr>
      <w:r w:rsidRPr="002F5237">
        <w:rPr>
          <w:sz w:val="28"/>
          <w:szCs w:val="28"/>
        </w:rPr>
        <w:t>учащийся  полностью справляется с поставленной целью урока;</w:t>
      </w:r>
    </w:p>
    <w:p w:rsidR="00690B6C" w:rsidRPr="002F5237" w:rsidRDefault="00690B6C" w:rsidP="00690B6C">
      <w:pPr>
        <w:jc w:val="both"/>
        <w:rPr>
          <w:sz w:val="28"/>
          <w:szCs w:val="28"/>
        </w:rPr>
      </w:pPr>
      <w:r w:rsidRPr="002F5237">
        <w:rPr>
          <w:sz w:val="28"/>
          <w:szCs w:val="28"/>
        </w:rPr>
        <w:t>правильно излагает изученный материал и умеет применить</w:t>
      </w:r>
      <w:r w:rsidR="004A6DA3">
        <w:rPr>
          <w:sz w:val="28"/>
          <w:szCs w:val="28"/>
        </w:rPr>
        <w:t xml:space="preserve"> полученные </w:t>
      </w:r>
      <w:r w:rsidRPr="002F5237">
        <w:rPr>
          <w:sz w:val="28"/>
          <w:szCs w:val="28"/>
        </w:rPr>
        <w:t>знания на практике;</w:t>
      </w:r>
    </w:p>
    <w:p w:rsidR="00690B6C" w:rsidRPr="002F5237" w:rsidRDefault="00690B6C" w:rsidP="00690B6C">
      <w:pPr>
        <w:jc w:val="both"/>
        <w:rPr>
          <w:sz w:val="28"/>
          <w:szCs w:val="28"/>
        </w:rPr>
      </w:pPr>
      <w:r w:rsidRPr="002F5237">
        <w:rPr>
          <w:sz w:val="28"/>
          <w:szCs w:val="28"/>
        </w:rPr>
        <w:t>верно решает композицию рисунка, т.е. гармонично согласовывает между  собой все компоненты изображения;</w:t>
      </w:r>
    </w:p>
    <w:p w:rsidR="00690B6C" w:rsidRPr="002F5237" w:rsidRDefault="00690B6C" w:rsidP="00690B6C">
      <w:pPr>
        <w:jc w:val="both"/>
        <w:rPr>
          <w:sz w:val="28"/>
          <w:szCs w:val="28"/>
        </w:rPr>
      </w:pPr>
      <w:r w:rsidRPr="002F5237">
        <w:rPr>
          <w:sz w:val="28"/>
          <w:szCs w:val="28"/>
        </w:rPr>
        <w:t>умеет подметить и передать в изображении наиболее характерное.</w:t>
      </w:r>
    </w:p>
    <w:p w:rsidR="00690B6C" w:rsidRPr="002F5237" w:rsidRDefault="00690B6C" w:rsidP="00690B6C">
      <w:pPr>
        <w:rPr>
          <w:sz w:val="28"/>
          <w:szCs w:val="28"/>
        </w:rPr>
      </w:pPr>
      <w:r w:rsidRPr="002F5237">
        <w:rPr>
          <w:sz w:val="28"/>
          <w:szCs w:val="28"/>
        </w:rPr>
        <w:t xml:space="preserve">Отметка "4" </w:t>
      </w:r>
    </w:p>
    <w:p w:rsidR="00690B6C" w:rsidRPr="002F5237" w:rsidRDefault="00690B6C" w:rsidP="00690B6C">
      <w:pPr>
        <w:jc w:val="both"/>
        <w:rPr>
          <w:sz w:val="28"/>
          <w:szCs w:val="28"/>
        </w:rPr>
      </w:pPr>
      <w:r w:rsidRPr="002F5237">
        <w:rPr>
          <w:sz w:val="28"/>
          <w:szCs w:val="28"/>
        </w:rPr>
        <w:t>учащийся полностью овладел программным материалом, но при изложении его допускает неточности второстепенного характера;</w:t>
      </w:r>
    </w:p>
    <w:p w:rsidR="00690B6C" w:rsidRPr="002F5237" w:rsidRDefault="00690B6C" w:rsidP="00690B6C">
      <w:pPr>
        <w:jc w:val="both"/>
        <w:rPr>
          <w:sz w:val="28"/>
          <w:szCs w:val="28"/>
        </w:rPr>
      </w:pPr>
      <w:r w:rsidRPr="002F5237">
        <w:rPr>
          <w:sz w:val="28"/>
          <w:szCs w:val="28"/>
        </w:rPr>
        <w:t>гармонично согласовывает между собой все компоненты изображения;</w:t>
      </w:r>
    </w:p>
    <w:p w:rsidR="00690B6C" w:rsidRPr="002F5237" w:rsidRDefault="00690B6C" w:rsidP="00690B6C">
      <w:pPr>
        <w:jc w:val="both"/>
        <w:rPr>
          <w:sz w:val="28"/>
          <w:szCs w:val="28"/>
        </w:rPr>
      </w:pPr>
      <w:r w:rsidRPr="002F5237">
        <w:rPr>
          <w:sz w:val="28"/>
          <w:szCs w:val="28"/>
        </w:rPr>
        <w:t>умеет подметить, но не совсем точно передаёт в изображении наиболее характерное.</w:t>
      </w:r>
    </w:p>
    <w:p w:rsidR="00690B6C" w:rsidRPr="002F5237" w:rsidRDefault="00690B6C" w:rsidP="00690B6C">
      <w:pPr>
        <w:rPr>
          <w:sz w:val="28"/>
          <w:szCs w:val="28"/>
        </w:rPr>
      </w:pPr>
      <w:r w:rsidRPr="002F5237">
        <w:rPr>
          <w:sz w:val="28"/>
          <w:szCs w:val="28"/>
        </w:rPr>
        <w:t>Отметка "3"</w:t>
      </w:r>
    </w:p>
    <w:p w:rsidR="00690B6C" w:rsidRPr="002F5237" w:rsidRDefault="00690B6C" w:rsidP="00690B6C">
      <w:pPr>
        <w:rPr>
          <w:sz w:val="28"/>
          <w:szCs w:val="28"/>
        </w:rPr>
      </w:pPr>
      <w:r w:rsidRPr="002F5237">
        <w:rPr>
          <w:sz w:val="28"/>
          <w:szCs w:val="28"/>
        </w:rPr>
        <w:t>учащийся слабо справляется с поставленной целью урока;</w:t>
      </w:r>
    </w:p>
    <w:p w:rsidR="00690B6C" w:rsidRPr="002F5237" w:rsidRDefault="00690B6C" w:rsidP="00690B6C">
      <w:pPr>
        <w:rPr>
          <w:sz w:val="28"/>
          <w:szCs w:val="28"/>
        </w:rPr>
      </w:pPr>
      <w:r w:rsidRPr="002F5237">
        <w:rPr>
          <w:sz w:val="28"/>
          <w:szCs w:val="28"/>
        </w:rPr>
        <w:t>допускает неточность в изложении изученного материала.</w:t>
      </w:r>
    </w:p>
    <w:p w:rsidR="00690B6C" w:rsidRPr="002F5237" w:rsidRDefault="00690B6C" w:rsidP="00690B6C">
      <w:pPr>
        <w:rPr>
          <w:sz w:val="28"/>
          <w:szCs w:val="28"/>
        </w:rPr>
      </w:pPr>
      <w:r w:rsidRPr="002F5237">
        <w:rPr>
          <w:sz w:val="28"/>
          <w:szCs w:val="28"/>
        </w:rPr>
        <w:t xml:space="preserve">Отметка "2" </w:t>
      </w:r>
    </w:p>
    <w:p w:rsidR="00690B6C" w:rsidRPr="002F5237" w:rsidRDefault="00690B6C" w:rsidP="00690B6C">
      <w:pPr>
        <w:rPr>
          <w:sz w:val="28"/>
          <w:szCs w:val="28"/>
        </w:rPr>
      </w:pPr>
      <w:r w:rsidRPr="002F5237">
        <w:rPr>
          <w:sz w:val="28"/>
          <w:szCs w:val="28"/>
        </w:rPr>
        <w:t>учащийся допускает грубые ошибки в ответе;</w:t>
      </w:r>
    </w:p>
    <w:p w:rsidR="00690B6C" w:rsidRPr="002F5237" w:rsidRDefault="00690B6C" w:rsidP="00690B6C">
      <w:pPr>
        <w:rPr>
          <w:sz w:val="28"/>
          <w:szCs w:val="28"/>
        </w:rPr>
      </w:pPr>
      <w:r w:rsidRPr="002F5237">
        <w:rPr>
          <w:sz w:val="28"/>
          <w:szCs w:val="28"/>
        </w:rPr>
        <w:t>не справляется с поставленной целью урока;</w:t>
      </w:r>
    </w:p>
    <w:p w:rsidR="00690B6C" w:rsidRPr="002F5237" w:rsidRDefault="00690B6C" w:rsidP="00690B6C">
      <w:pPr>
        <w:rPr>
          <w:sz w:val="28"/>
          <w:szCs w:val="28"/>
        </w:rPr>
      </w:pPr>
      <w:r w:rsidRPr="002F5237">
        <w:rPr>
          <w:sz w:val="28"/>
          <w:szCs w:val="28"/>
        </w:rPr>
        <w:t>Отметка "1"</w:t>
      </w:r>
    </w:p>
    <w:p w:rsidR="00690B6C" w:rsidRPr="002F5237" w:rsidRDefault="00690B6C">
      <w:pPr>
        <w:rPr>
          <w:sz w:val="28"/>
          <w:szCs w:val="28"/>
        </w:rPr>
      </w:pPr>
      <w:r w:rsidRPr="002F5237">
        <w:rPr>
          <w:sz w:val="28"/>
          <w:szCs w:val="28"/>
        </w:rPr>
        <w:t>учащийся обнаруживает полное незнание учебного материала.</w:t>
      </w:r>
    </w:p>
    <w:sectPr w:rsidR="00690B6C" w:rsidRPr="002F5237" w:rsidSect="00E9702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B9D" w:rsidRDefault="004A5B9D" w:rsidP="002F5237">
      <w:r>
        <w:separator/>
      </w:r>
    </w:p>
  </w:endnote>
  <w:endnote w:type="continuationSeparator" w:id="1">
    <w:p w:rsidR="004A5B9D" w:rsidRDefault="004A5B9D" w:rsidP="002F52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B9D" w:rsidRDefault="004A5B9D" w:rsidP="002F5237">
      <w:r>
        <w:separator/>
      </w:r>
    </w:p>
  </w:footnote>
  <w:footnote w:type="continuationSeparator" w:id="1">
    <w:p w:rsidR="004A5B9D" w:rsidRDefault="004A5B9D" w:rsidP="002F52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F4D91"/>
    <w:multiLevelType w:val="hybridMultilevel"/>
    <w:tmpl w:val="1800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860DD3"/>
    <w:multiLevelType w:val="singleLevel"/>
    <w:tmpl w:val="7110E178"/>
    <w:lvl w:ilvl="0">
      <w:start w:val="1"/>
      <w:numFmt w:val="bullet"/>
      <w:pStyle w:val="2"/>
      <w:lvlText w:val=""/>
      <w:lvlJc w:val="left"/>
      <w:pPr>
        <w:tabs>
          <w:tab w:val="num" w:pos="717"/>
        </w:tabs>
        <w:ind w:left="680" w:hanging="323"/>
      </w:pPr>
      <w:rPr>
        <w:rFonts w:ascii="Symbol" w:hAnsi="Symbol" w:hint="default"/>
      </w:rPr>
    </w:lvl>
  </w:abstractNum>
  <w:abstractNum w:abstractNumId="2">
    <w:nsid w:val="302236B0"/>
    <w:multiLevelType w:val="hybridMultilevel"/>
    <w:tmpl w:val="75443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E74B22"/>
    <w:multiLevelType w:val="multilevel"/>
    <w:tmpl w:val="44F26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E73153"/>
    <w:multiLevelType w:val="multilevel"/>
    <w:tmpl w:val="EE2C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3ACB"/>
    <w:rsid w:val="00025E46"/>
    <w:rsid w:val="00026BAE"/>
    <w:rsid w:val="00066C4C"/>
    <w:rsid w:val="000867A3"/>
    <w:rsid w:val="000A242E"/>
    <w:rsid w:val="000B7C9A"/>
    <w:rsid w:val="00185EB1"/>
    <w:rsid w:val="00196408"/>
    <w:rsid w:val="001C5673"/>
    <w:rsid w:val="001C684D"/>
    <w:rsid w:val="002B23B1"/>
    <w:rsid w:val="002D30B1"/>
    <w:rsid w:val="002E573C"/>
    <w:rsid w:val="002F5237"/>
    <w:rsid w:val="00316CE3"/>
    <w:rsid w:val="00342319"/>
    <w:rsid w:val="003B2811"/>
    <w:rsid w:val="003C6D49"/>
    <w:rsid w:val="003C759B"/>
    <w:rsid w:val="00422218"/>
    <w:rsid w:val="00481FD5"/>
    <w:rsid w:val="004A5B9D"/>
    <w:rsid w:val="004A6DA3"/>
    <w:rsid w:val="00516110"/>
    <w:rsid w:val="00533A20"/>
    <w:rsid w:val="00573ACB"/>
    <w:rsid w:val="0057461E"/>
    <w:rsid w:val="0058542E"/>
    <w:rsid w:val="005C0833"/>
    <w:rsid w:val="005C0B1F"/>
    <w:rsid w:val="00665A38"/>
    <w:rsid w:val="00690B6C"/>
    <w:rsid w:val="00692081"/>
    <w:rsid w:val="006E0AC9"/>
    <w:rsid w:val="006F2FE7"/>
    <w:rsid w:val="007138D6"/>
    <w:rsid w:val="00713F97"/>
    <w:rsid w:val="007479C4"/>
    <w:rsid w:val="00762984"/>
    <w:rsid w:val="007F4E25"/>
    <w:rsid w:val="00830438"/>
    <w:rsid w:val="00836112"/>
    <w:rsid w:val="008779BD"/>
    <w:rsid w:val="008B6EFD"/>
    <w:rsid w:val="00914709"/>
    <w:rsid w:val="00926EB0"/>
    <w:rsid w:val="00953511"/>
    <w:rsid w:val="009E0CA9"/>
    <w:rsid w:val="009F5606"/>
    <w:rsid w:val="00A50A11"/>
    <w:rsid w:val="00AC2C38"/>
    <w:rsid w:val="00AD1232"/>
    <w:rsid w:val="00B21D5D"/>
    <w:rsid w:val="00B24A54"/>
    <w:rsid w:val="00B65B91"/>
    <w:rsid w:val="00B86F13"/>
    <w:rsid w:val="00BF5FD3"/>
    <w:rsid w:val="00C420CC"/>
    <w:rsid w:val="00C84137"/>
    <w:rsid w:val="00CA1B87"/>
    <w:rsid w:val="00CC4D99"/>
    <w:rsid w:val="00CF32D7"/>
    <w:rsid w:val="00D43385"/>
    <w:rsid w:val="00D804E8"/>
    <w:rsid w:val="00D8422E"/>
    <w:rsid w:val="00DA5DED"/>
    <w:rsid w:val="00DE06F0"/>
    <w:rsid w:val="00DF2534"/>
    <w:rsid w:val="00E356BE"/>
    <w:rsid w:val="00E444B2"/>
    <w:rsid w:val="00E9702C"/>
    <w:rsid w:val="00EC2D4D"/>
    <w:rsid w:val="00EF226F"/>
    <w:rsid w:val="00FC11B5"/>
    <w:rsid w:val="00FC4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heading 2"/>
    <w:basedOn w:val="a"/>
    <w:next w:val="a"/>
    <w:link w:val="21"/>
    <w:semiHidden/>
    <w:unhideWhenUsed/>
    <w:qFormat/>
    <w:rsid w:val="00573ACB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semiHidden/>
    <w:rsid w:val="00573ACB"/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styleId="2">
    <w:name w:val="List Bullet 2"/>
    <w:basedOn w:val="a"/>
    <w:semiHidden/>
    <w:unhideWhenUsed/>
    <w:rsid w:val="00573ACB"/>
    <w:pPr>
      <w:numPr>
        <w:numId w:val="1"/>
      </w:numPr>
    </w:pPr>
    <w:rPr>
      <w:sz w:val="22"/>
      <w:szCs w:val="20"/>
    </w:rPr>
  </w:style>
  <w:style w:type="paragraph" w:customStyle="1" w:styleId="22">
    <w:name w:val="стиль2"/>
    <w:basedOn w:val="a"/>
    <w:rsid w:val="009F5606"/>
    <w:pPr>
      <w:suppressAutoHyphens/>
      <w:spacing w:before="280" w:after="280"/>
    </w:pPr>
    <w:rPr>
      <w:rFonts w:ascii="Tahoma" w:hAnsi="Tahoma" w:cs="Tahoma"/>
      <w:sz w:val="20"/>
      <w:szCs w:val="20"/>
      <w:lang w:eastAsia="ar-SA"/>
    </w:rPr>
  </w:style>
  <w:style w:type="table" w:styleId="a3">
    <w:name w:val="Table Grid"/>
    <w:basedOn w:val="a1"/>
    <w:uiPriority w:val="59"/>
    <w:rsid w:val="009F56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semiHidden/>
    <w:unhideWhenUsed/>
    <w:rsid w:val="00EC2D4D"/>
    <w:rPr>
      <w:color w:val="0000FF"/>
      <w:u w:val="single"/>
    </w:rPr>
  </w:style>
  <w:style w:type="paragraph" w:styleId="a5">
    <w:name w:val="No Spacing"/>
    <w:qFormat/>
    <w:rsid w:val="00EC2D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F52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F5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F52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52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4FD1E-5E4D-480E-A7C1-44E4D0EA3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3358</Words>
  <Characters>19141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УВР</cp:lastModifiedBy>
  <cp:revision>15</cp:revision>
  <cp:lastPrinted>2015-09-16T02:40:00Z</cp:lastPrinted>
  <dcterms:created xsi:type="dcterms:W3CDTF">2018-08-30T05:40:00Z</dcterms:created>
  <dcterms:modified xsi:type="dcterms:W3CDTF">2020-11-22T02:44:00Z</dcterms:modified>
</cp:coreProperties>
</file>