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C8" w:rsidRPr="00587088" w:rsidRDefault="00FF686A" w:rsidP="00E23F21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  <w:sz w:val="28"/>
        </w:rPr>
      </w:pPr>
      <w:r w:rsidRPr="00FF686A">
        <w:rPr>
          <w:rFonts w:ascii="Bookman Old Style" w:hAnsi="Bookman Old Style"/>
          <w:b/>
          <w:bCs/>
          <w:color w:val="0000FF"/>
          <w:sz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.75pt;height:3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РАБОЧАЯ ПРОГРАММА"/>
          </v:shape>
        </w:pict>
      </w:r>
    </w:p>
    <w:p w:rsidR="00333AC8" w:rsidRPr="001F657F" w:rsidRDefault="00333AC8" w:rsidP="00333AC8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</w:rPr>
      </w:pPr>
    </w:p>
    <w:p w:rsidR="00A3505B" w:rsidRPr="001F657F" w:rsidRDefault="00A3505B">
      <w:pPr>
        <w:rPr>
          <w:rFonts w:ascii="Bookman Old Style" w:hAnsi="Bookman Old Style"/>
        </w:rPr>
      </w:pPr>
    </w:p>
    <w:p w:rsidR="00D619AD" w:rsidRPr="001F657F" w:rsidRDefault="00D619AD" w:rsidP="00E13E28">
      <w:pPr>
        <w:rPr>
          <w:rFonts w:ascii="Bookman Old Style" w:hAnsi="Bookman Old Style"/>
          <w:b/>
          <w:color w:val="0070C0"/>
          <w:sz w:val="36"/>
        </w:rPr>
      </w:pPr>
      <w:r w:rsidRPr="001F657F">
        <w:rPr>
          <w:rFonts w:ascii="Bookman Old Style" w:hAnsi="Bookman Old Style"/>
          <w:b/>
          <w:color w:val="0070C0"/>
          <w:sz w:val="36"/>
        </w:rPr>
        <w:t>СТАТУС ДОКУМЕНТА</w:t>
      </w:r>
    </w:p>
    <w:p w:rsidR="001F657F" w:rsidRPr="007923B5" w:rsidRDefault="001F657F" w:rsidP="00D619AD">
      <w:pPr>
        <w:ind w:left="720"/>
        <w:jc w:val="center"/>
        <w:rPr>
          <w:rFonts w:ascii="Bookman Old Style" w:hAnsi="Bookman Old Style"/>
          <w:color w:val="0070C0"/>
        </w:rPr>
      </w:pPr>
    </w:p>
    <w:p w:rsidR="00D619AD" w:rsidRPr="007923B5" w:rsidRDefault="00D619AD" w:rsidP="00D619AD">
      <w:pPr>
        <w:ind w:left="360"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 xml:space="preserve">Программа составлена на основании примерной программы начального общего образования (авторы - М.И.Моро, </w:t>
      </w:r>
      <w:proofErr w:type="spellStart"/>
      <w:r w:rsidRPr="007923B5">
        <w:rPr>
          <w:rFonts w:ascii="Bookman Old Style" w:hAnsi="Bookman Old Style"/>
        </w:rPr>
        <w:t>М.А.Бантова</w:t>
      </w:r>
      <w:proofErr w:type="spellEnd"/>
      <w:r w:rsidRPr="007923B5">
        <w:rPr>
          <w:rFonts w:ascii="Bookman Old Style" w:hAnsi="Bookman Old Style"/>
          <w:color w:val="000000"/>
          <w:shd w:val="clear" w:color="auto" w:fill="FFFFFF"/>
        </w:rPr>
        <w:t xml:space="preserve">), составленной в соответствии с Федеральным компонентом Государственного стандарта, </w:t>
      </w:r>
      <w:r w:rsidRPr="007923B5">
        <w:rPr>
          <w:rFonts w:ascii="Bookman Old Style" w:hAnsi="Bookman Old Style"/>
        </w:rPr>
        <w:t xml:space="preserve">утверждённым в </w:t>
      </w:r>
      <w:smartTag w:uri="urn:schemas-microsoft-com:office:smarttags" w:element="metricconverter">
        <w:smartTagPr>
          <w:attr w:name="ProductID" w:val="2004 г"/>
        </w:smartTagPr>
        <w:r w:rsidRPr="007923B5">
          <w:rPr>
            <w:rFonts w:ascii="Bookman Old Style" w:hAnsi="Bookman Old Style"/>
          </w:rPr>
          <w:t>2004 г</w:t>
        </w:r>
      </w:smartTag>
      <w:r w:rsidRPr="007923B5">
        <w:rPr>
          <w:rFonts w:ascii="Bookman Old Style" w:hAnsi="Bookman Old Style"/>
        </w:rPr>
        <w:t>. приказом Минобразования РФ № 1089 от 05.03.2004.</w:t>
      </w:r>
    </w:p>
    <w:p w:rsidR="00D619AD" w:rsidRPr="007923B5" w:rsidRDefault="00D619AD" w:rsidP="00D619AD">
      <w:pPr>
        <w:tabs>
          <w:tab w:val="left" w:pos="851"/>
        </w:tabs>
        <w:ind w:left="360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7923B5">
        <w:rPr>
          <w:rFonts w:ascii="Bookman Old Style" w:hAnsi="Bookman Old Style"/>
        </w:rPr>
        <w:t xml:space="preserve"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математики  с учетом </w:t>
      </w:r>
      <w:proofErr w:type="spellStart"/>
      <w:r w:rsidRPr="007923B5">
        <w:rPr>
          <w:rFonts w:ascii="Bookman Old Style" w:hAnsi="Bookman Old Style"/>
        </w:rPr>
        <w:t>межпредметных</w:t>
      </w:r>
      <w:proofErr w:type="spellEnd"/>
      <w:r w:rsidRPr="007923B5">
        <w:rPr>
          <w:rFonts w:ascii="Bookman Old Style" w:hAnsi="Bookman Old Style"/>
        </w:rPr>
        <w:t xml:space="preserve"> и </w:t>
      </w:r>
      <w:proofErr w:type="spellStart"/>
      <w:r w:rsidRPr="007923B5">
        <w:rPr>
          <w:rFonts w:ascii="Bookman Old Style" w:hAnsi="Bookman Old Style"/>
        </w:rPr>
        <w:t>внутрипредметных</w:t>
      </w:r>
      <w:proofErr w:type="spellEnd"/>
      <w:r w:rsidRPr="007923B5">
        <w:rPr>
          <w:rFonts w:ascii="Bookman Old Style" w:hAnsi="Bookman Old Style"/>
        </w:rPr>
        <w:t xml:space="preserve"> связей, логики представления учебного материала, возрастных особенностей учащихся</w:t>
      </w:r>
      <w:r w:rsidRPr="007923B5">
        <w:rPr>
          <w:rFonts w:ascii="Bookman Old Style" w:hAnsi="Bookman Old Style"/>
          <w:color w:val="000000"/>
          <w:shd w:val="clear" w:color="auto" w:fill="FFFFFF"/>
        </w:rPr>
        <w:t xml:space="preserve"> Программа соответствует </w:t>
      </w:r>
      <w:r w:rsidRPr="007923B5">
        <w:rPr>
          <w:rFonts w:ascii="Bookman Old Style" w:hAnsi="Bookman Old Style"/>
          <w:color w:val="FF0000"/>
          <w:shd w:val="clear" w:color="auto" w:fill="FFFFFF"/>
        </w:rPr>
        <w:t>ООП НОО</w:t>
      </w:r>
      <w:r w:rsidRPr="007923B5">
        <w:rPr>
          <w:rFonts w:ascii="Bookman Old Style" w:hAnsi="Bookman Old Style"/>
          <w:color w:val="000000"/>
          <w:shd w:val="clear" w:color="auto" w:fill="FFFFFF"/>
        </w:rPr>
        <w:t xml:space="preserve"> и учебному плану </w:t>
      </w:r>
      <w:r w:rsidR="00270A08">
        <w:rPr>
          <w:rFonts w:ascii="Bookman Old Style" w:hAnsi="Bookman Old Style"/>
          <w:color w:val="FF0000"/>
          <w:shd w:val="clear" w:color="auto" w:fill="FFFFFF"/>
        </w:rPr>
        <w:t>«МОУ СОШ №1 с</w:t>
      </w:r>
      <w:proofErr w:type="gramStart"/>
      <w:r w:rsidR="00270A08">
        <w:rPr>
          <w:rFonts w:ascii="Bookman Old Style" w:hAnsi="Bookman Old Style"/>
          <w:color w:val="FF0000"/>
          <w:shd w:val="clear" w:color="auto" w:fill="FFFFFF"/>
        </w:rPr>
        <w:t>.Ч</w:t>
      </w:r>
      <w:proofErr w:type="gramEnd"/>
      <w:r w:rsidR="00270A08">
        <w:rPr>
          <w:rFonts w:ascii="Bookman Old Style" w:hAnsi="Bookman Old Style"/>
          <w:color w:val="FF0000"/>
          <w:shd w:val="clear" w:color="auto" w:fill="FFFFFF"/>
        </w:rPr>
        <w:t>ара»</w:t>
      </w:r>
    </w:p>
    <w:p w:rsidR="00D619AD" w:rsidRPr="007923B5" w:rsidRDefault="00D619AD" w:rsidP="00D619AD">
      <w:pPr>
        <w:tabs>
          <w:tab w:val="left" w:pos="851"/>
        </w:tabs>
        <w:ind w:firstLine="284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D619AD" w:rsidRPr="007923B5" w:rsidRDefault="00D619AD" w:rsidP="00D619AD">
      <w:pPr>
        <w:tabs>
          <w:tab w:val="left" w:pos="851"/>
        </w:tabs>
        <w:ind w:firstLine="284"/>
        <w:jc w:val="both"/>
        <w:rPr>
          <w:rFonts w:ascii="Bookman Old Style" w:hAnsi="Bookman Old Style"/>
          <w:u w:val="single"/>
        </w:rPr>
      </w:pPr>
    </w:p>
    <w:p w:rsidR="00D619AD" w:rsidRPr="007923B5" w:rsidRDefault="00D619AD" w:rsidP="00D619AD">
      <w:pPr>
        <w:ind w:left="720"/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НОРМАТИВНАЯ БАЗА</w:t>
      </w:r>
    </w:p>
    <w:p w:rsidR="001F657F" w:rsidRPr="007923B5" w:rsidRDefault="001F657F" w:rsidP="00D619AD">
      <w:pPr>
        <w:ind w:left="720"/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D619AD">
      <w:pPr>
        <w:numPr>
          <w:ilvl w:val="0"/>
          <w:numId w:val="2"/>
        </w:numPr>
        <w:jc w:val="both"/>
        <w:rPr>
          <w:rFonts w:ascii="Bookman Old Style" w:hAnsi="Bookman Old Style"/>
          <w:lang w:eastAsia="ar-SA"/>
        </w:rPr>
      </w:pPr>
      <w:r w:rsidRPr="007923B5">
        <w:rPr>
          <w:rFonts w:ascii="Bookman Old Style" w:hAnsi="Bookman Old Style"/>
          <w:bCs/>
          <w:lang w:eastAsia="ar-SA"/>
        </w:rPr>
        <w:t>Закон Российской Федерации «Об образовании»</w:t>
      </w:r>
    </w:p>
    <w:p w:rsidR="00D619AD" w:rsidRPr="007923B5" w:rsidRDefault="00D619AD" w:rsidP="00D619AD">
      <w:pPr>
        <w:numPr>
          <w:ilvl w:val="0"/>
          <w:numId w:val="2"/>
        </w:numPr>
        <w:ind w:right="282"/>
        <w:jc w:val="both"/>
        <w:rPr>
          <w:rFonts w:ascii="Bookman Old Style" w:hAnsi="Bookman Old Style"/>
          <w:bCs/>
          <w:lang w:eastAsia="ar-SA"/>
        </w:rPr>
      </w:pPr>
      <w:r w:rsidRPr="007923B5">
        <w:rPr>
          <w:rFonts w:ascii="Bookman Old Style" w:hAnsi="Bookman Old Style"/>
          <w:lang w:eastAsia="ar-SA"/>
        </w:rPr>
        <w:t>П</w:t>
      </w:r>
      <w:r w:rsidRPr="007923B5">
        <w:rPr>
          <w:rFonts w:ascii="Bookman Old Style" w:hAnsi="Bookman Old Style"/>
          <w:bCs/>
          <w:lang w:eastAsia="ar-SA"/>
        </w:rPr>
        <w:t xml:space="preserve">риказ Министерства образования и науки Российской Федерации о введении ФГОС НОО  </w:t>
      </w:r>
      <w:r w:rsidRPr="007923B5">
        <w:rPr>
          <w:rFonts w:ascii="Bookman Old Style" w:hAnsi="Bookman Old Style"/>
          <w:bCs/>
          <w:color w:val="FF0000"/>
          <w:lang w:eastAsia="ar-SA"/>
        </w:rPr>
        <w:t>от 06.10.2009г №373</w:t>
      </w:r>
    </w:p>
    <w:p w:rsidR="00D619AD" w:rsidRPr="007923B5" w:rsidRDefault="00D619AD" w:rsidP="00D619AD">
      <w:pPr>
        <w:numPr>
          <w:ilvl w:val="0"/>
          <w:numId w:val="2"/>
        </w:numPr>
        <w:ind w:right="282"/>
        <w:jc w:val="both"/>
        <w:rPr>
          <w:rFonts w:ascii="Bookman Old Style" w:hAnsi="Bookman Old Style"/>
          <w:lang w:eastAsia="ar-SA"/>
        </w:rPr>
      </w:pPr>
      <w:r w:rsidRPr="007923B5">
        <w:rPr>
          <w:rFonts w:ascii="Bookman Old Style" w:hAnsi="Bookman Old Style"/>
          <w:lang w:eastAsia="ar-SA"/>
        </w:rPr>
        <w:t xml:space="preserve">Перечень учебников, рекомендованных и допущенных к использованию </w:t>
      </w:r>
      <w:proofErr w:type="spellStart"/>
      <w:r w:rsidRPr="007923B5">
        <w:rPr>
          <w:rFonts w:ascii="Bookman Old Style" w:hAnsi="Bookman Old Style"/>
          <w:lang w:eastAsia="ar-SA"/>
        </w:rPr>
        <w:t>Минобрнауки</w:t>
      </w:r>
      <w:proofErr w:type="spellEnd"/>
      <w:r w:rsidRPr="007923B5">
        <w:rPr>
          <w:rFonts w:ascii="Bookman Old Style" w:hAnsi="Bookman Old Style"/>
          <w:lang w:eastAsia="ar-SA"/>
        </w:rPr>
        <w:t xml:space="preserve"> России на 2016- 2017 учебный год</w:t>
      </w:r>
      <w:proofErr w:type="gramStart"/>
      <w:r w:rsidRPr="007923B5">
        <w:rPr>
          <w:rFonts w:ascii="Bookman Old Style" w:hAnsi="Bookman Old Style"/>
          <w:lang w:eastAsia="ar-SA"/>
        </w:rPr>
        <w:t xml:space="preserve"> ;</w:t>
      </w:r>
      <w:proofErr w:type="gramEnd"/>
    </w:p>
    <w:p w:rsidR="00D619AD" w:rsidRPr="007923B5" w:rsidRDefault="00D619AD" w:rsidP="00D619AD">
      <w:pPr>
        <w:numPr>
          <w:ilvl w:val="0"/>
          <w:numId w:val="2"/>
        </w:numPr>
        <w:spacing w:after="120"/>
        <w:ind w:left="714" w:right="284" w:hanging="357"/>
        <w:jc w:val="both"/>
        <w:rPr>
          <w:rFonts w:ascii="Bookman Old Style" w:hAnsi="Bookman Old Style"/>
          <w:lang w:eastAsia="ar-SA"/>
        </w:rPr>
      </w:pPr>
      <w:r w:rsidRPr="007923B5">
        <w:rPr>
          <w:rFonts w:ascii="Bookman Old Style" w:hAnsi="Bookman Old Style"/>
          <w:lang w:eastAsia="ar-SA"/>
        </w:rPr>
        <w:t xml:space="preserve">Учебный план школы на </w:t>
      </w:r>
      <w:r w:rsidR="00270A08">
        <w:rPr>
          <w:rFonts w:ascii="Bookman Old Style" w:hAnsi="Bookman Old Style"/>
          <w:b/>
          <w:color w:val="FF0000"/>
          <w:lang w:eastAsia="ar-SA"/>
        </w:rPr>
        <w:t>2019-2020</w:t>
      </w:r>
      <w:r w:rsidRPr="007923B5">
        <w:rPr>
          <w:rFonts w:ascii="Bookman Old Style" w:hAnsi="Bookman Old Style"/>
          <w:b/>
          <w:color w:val="FF0000"/>
          <w:lang w:eastAsia="ar-SA"/>
        </w:rPr>
        <w:t xml:space="preserve"> учебный год</w:t>
      </w:r>
    </w:p>
    <w:p w:rsidR="001F657F" w:rsidRPr="007923B5" w:rsidRDefault="001F657F" w:rsidP="001F657F">
      <w:pPr>
        <w:spacing w:after="120"/>
        <w:ind w:right="284"/>
        <w:jc w:val="both"/>
        <w:rPr>
          <w:rFonts w:ascii="Bookman Old Style" w:hAnsi="Bookman Old Style"/>
          <w:b/>
          <w:color w:val="FF0000"/>
          <w:lang w:eastAsia="ar-SA"/>
        </w:rPr>
      </w:pPr>
    </w:p>
    <w:p w:rsidR="001F657F" w:rsidRPr="007923B5" w:rsidRDefault="001F657F" w:rsidP="001F657F">
      <w:pPr>
        <w:spacing w:after="120"/>
        <w:ind w:right="284"/>
        <w:jc w:val="both"/>
        <w:rPr>
          <w:rFonts w:ascii="Bookman Old Style" w:hAnsi="Bookman Old Style"/>
          <w:lang w:eastAsia="ar-SA"/>
        </w:rPr>
      </w:pPr>
    </w:p>
    <w:p w:rsidR="00E13E28" w:rsidRPr="007923B5" w:rsidRDefault="00E13E28" w:rsidP="00D619AD">
      <w:pPr>
        <w:spacing w:after="120"/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7923B5">
      <w:pPr>
        <w:spacing w:after="120"/>
        <w:ind w:right="480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ПОЯСНИТЕЛЬНАЯ ЗАПИСКА</w:t>
      </w:r>
    </w:p>
    <w:p w:rsidR="00D619AD" w:rsidRPr="007923B5" w:rsidRDefault="00D619AD" w:rsidP="00D619AD">
      <w:pPr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ЦЕЛИ</w:t>
      </w:r>
      <w:r w:rsidR="001F657F" w:rsidRPr="007923B5">
        <w:rPr>
          <w:rFonts w:ascii="Bookman Old Style" w:hAnsi="Bookman Old Style"/>
          <w:b/>
          <w:color w:val="0070C0"/>
        </w:rPr>
        <w:t>:</w:t>
      </w:r>
    </w:p>
    <w:p w:rsidR="001F657F" w:rsidRPr="007923B5" w:rsidRDefault="001F657F" w:rsidP="00D619AD">
      <w:pPr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D619AD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D619AD" w:rsidRPr="007923B5" w:rsidRDefault="00D619AD" w:rsidP="00D619AD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Освоение основ математических знаний, формирование первоначальных представлений о математике;</w:t>
      </w:r>
    </w:p>
    <w:p w:rsidR="00D619AD" w:rsidRPr="007923B5" w:rsidRDefault="00D619AD" w:rsidP="00D619AD">
      <w:pPr>
        <w:numPr>
          <w:ilvl w:val="0"/>
          <w:numId w:val="1"/>
        </w:numPr>
        <w:shd w:val="clear" w:color="auto" w:fill="FFFFFF"/>
        <w:suppressAutoHyphens/>
        <w:spacing w:after="120"/>
        <w:ind w:left="1054" w:hanging="357"/>
        <w:jc w:val="both"/>
        <w:rPr>
          <w:rFonts w:ascii="Bookman Old Style" w:hAnsi="Bookman Old Style"/>
          <w:b/>
        </w:rPr>
      </w:pPr>
      <w:r w:rsidRPr="007923B5">
        <w:rPr>
          <w:rFonts w:ascii="Bookman Old Style" w:hAnsi="Bookman Old Style"/>
          <w:color w:val="000000"/>
        </w:rPr>
        <w:lastRenderedPageBreak/>
        <w:t xml:space="preserve">Воспитание интереса к математике, стремления использовать математические знания в </w:t>
      </w:r>
    </w:p>
    <w:p w:rsidR="00D619AD" w:rsidRPr="007923B5" w:rsidRDefault="00D619AD" w:rsidP="00D619AD">
      <w:pPr>
        <w:shd w:val="clear" w:color="auto" w:fill="FFFFFF"/>
        <w:suppressAutoHyphens/>
        <w:spacing w:after="120"/>
        <w:ind w:left="1054"/>
        <w:jc w:val="both"/>
        <w:rPr>
          <w:rFonts w:ascii="Bookman Old Style" w:hAnsi="Bookman Old Style"/>
          <w:b/>
        </w:rPr>
      </w:pPr>
    </w:p>
    <w:p w:rsidR="00D619AD" w:rsidRPr="007923B5" w:rsidRDefault="00D619AD" w:rsidP="00D619AD">
      <w:pPr>
        <w:shd w:val="clear" w:color="auto" w:fill="FFFFFF"/>
        <w:suppressAutoHyphens/>
        <w:spacing w:after="120"/>
        <w:ind w:left="1054"/>
        <w:jc w:val="both"/>
        <w:rPr>
          <w:rFonts w:ascii="Bookman Old Style" w:hAnsi="Bookman Old Style"/>
          <w:b/>
        </w:rPr>
      </w:pPr>
    </w:p>
    <w:p w:rsidR="00D619AD" w:rsidRPr="007923B5" w:rsidRDefault="00D619AD" w:rsidP="00D619AD">
      <w:pPr>
        <w:shd w:val="clear" w:color="auto" w:fill="FFFFFF"/>
        <w:suppressAutoHyphens/>
        <w:spacing w:after="120"/>
        <w:ind w:left="1054"/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ОБЩАЯ ХАРАКТЕРИСТИКА ПРЕДМЕТА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Начальный курс математики - курс интегрированный: в нем объединены арифметический, алгебраический и геометрический материалы. При этом основу начального курса составляют пред</w:t>
      </w:r>
      <w:r w:rsidRPr="007923B5">
        <w:rPr>
          <w:rFonts w:ascii="Bookman Old Style" w:hAnsi="Bookman Old Style"/>
          <w:w w:val="105"/>
        </w:rPr>
        <w:softHyphen/>
        <w:t xml:space="preserve">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 xml:space="preserve">Наряду с этим важное место в курсе занимает ознакомление с величинами и их измерением.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Курс предполагает также формирование у детей пространст</w:t>
      </w:r>
      <w:r w:rsidRPr="007923B5">
        <w:rPr>
          <w:rFonts w:ascii="Bookman Old Style" w:hAnsi="Bookman Old Style"/>
          <w:w w:val="105"/>
        </w:rPr>
        <w:softHyphen/>
        <w:t>венных представлений, ознакомление учащихся с различными геометрическими фигурами и некоторыми их свойствами, с про</w:t>
      </w:r>
      <w:r w:rsidRPr="007923B5">
        <w:rPr>
          <w:rFonts w:ascii="Bookman Old Style" w:hAnsi="Bookman Old Style"/>
          <w:w w:val="105"/>
        </w:rPr>
        <w:softHyphen/>
        <w:t xml:space="preserve">стейшими чертежными и измерительными приборами.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Включение в программу элементов алгебраической пропедев</w:t>
      </w:r>
      <w:r w:rsidRPr="007923B5">
        <w:rPr>
          <w:rFonts w:ascii="Bookman Old Style" w:hAnsi="Bookman Old Style"/>
          <w:w w:val="105"/>
        </w:rPr>
        <w:softHyphen/>
        <w:t>тики позволяет повысить уровень формируемых обобщений, спо</w:t>
      </w:r>
      <w:r w:rsidRPr="007923B5">
        <w:rPr>
          <w:rFonts w:ascii="Bookman Old Style" w:hAnsi="Bookman Old Style"/>
          <w:w w:val="105"/>
        </w:rPr>
        <w:softHyphen/>
        <w:t xml:space="preserve">собствует развитию абстрактного мышления у учащихся.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 xml:space="preserve">Изучение начального курса математики должно создать прочную основу для дальнейшего обучения этому предмету. Для этого важно не только вооружить учащихся предусмотренным программой кругом знаний, умений и навыков, но и обеспечить необходимый уровень их общего и математического развития. Последнее может быть достигнуто лишь при условии реализации в практике соответствующей целенаправленной методики.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Уделяя значительное внимание формированию у учащихся осознанных и прочных, во многих случаях доведенных до автома</w:t>
      </w:r>
      <w:r w:rsidRPr="007923B5">
        <w:rPr>
          <w:rFonts w:ascii="Bookman Old Style" w:hAnsi="Bookman Old Style"/>
          <w:w w:val="105"/>
        </w:rPr>
        <w:softHyphen/>
        <w:t>тизма навыков вычислений, программа предполагает вместе с тем и доступное детям обобщение учебного материала, понима</w:t>
      </w:r>
      <w:r w:rsidRPr="007923B5">
        <w:rPr>
          <w:rFonts w:ascii="Bookman Old Style" w:hAnsi="Bookman Old Style"/>
          <w:w w:val="105"/>
        </w:rPr>
        <w:softHyphen/>
        <w:t>ние общих принципов и законов, лежащих в основе изучаемых математических фактов, осознание тех связей, которые сущест</w:t>
      </w:r>
      <w:r w:rsidRPr="007923B5">
        <w:rPr>
          <w:rFonts w:ascii="Bookman Old Style" w:hAnsi="Bookman Old Style"/>
          <w:w w:val="105"/>
        </w:rPr>
        <w:softHyphen/>
        <w:t xml:space="preserve">вуют между рассматриваемыми явлениями. Этим целям отвечает не только содержание, но и система расположения материала в курсе.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Программа предусматривает раскрытие взаимосвязи между компонентами и результатами действий. Важнейшее значение придается постоянному использованию сопоставления, сравне</w:t>
      </w:r>
      <w:r w:rsidRPr="007923B5">
        <w:rPr>
          <w:rFonts w:ascii="Bookman Old Style" w:hAnsi="Bookman Old Style"/>
          <w:w w:val="105"/>
        </w:rPr>
        <w:softHyphen/>
        <w:t>ния, противопоставления связанных между собой понятий, дей</w:t>
      </w:r>
      <w:r w:rsidRPr="007923B5">
        <w:rPr>
          <w:rFonts w:ascii="Bookman Old Style" w:hAnsi="Bookman Old Style"/>
          <w:w w:val="105"/>
        </w:rPr>
        <w:softHyphen/>
        <w:t>ствий и задач, выяснению сходства и различия в рассматривае</w:t>
      </w:r>
      <w:r w:rsidRPr="007923B5">
        <w:rPr>
          <w:rFonts w:ascii="Bookman Old Style" w:hAnsi="Bookman Old Style"/>
          <w:w w:val="105"/>
        </w:rPr>
        <w:softHyphen/>
        <w:t>мых фактах. С этой целью материал сгруппирован так, что изучение связанных между собой понятий, действий, задач сбли</w:t>
      </w:r>
      <w:r w:rsidRPr="007923B5">
        <w:rPr>
          <w:rFonts w:ascii="Bookman Old Style" w:hAnsi="Bookman Old Style"/>
          <w:w w:val="105"/>
        </w:rPr>
        <w:softHyphen/>
        <w:t xml:space="preserve">жено во времени.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Концентрическое построение курса, связанное с последова</w:t>
      </w:r>
      <w:r w:rsidRPr="007923B5">
        <w:rPr>
          <w:rFonts w:ascii="Bookman Old Style" w:hAnsi="Bookman Old Style"/>
          <w:w w:val="105"/>
        </w:rPr>
        <w:softHyphen/>
        <w:t>тельным расширением области чисел, позволяет соблюсти необ</w:t>
      </w:r>
      <w:r w:rsidRPr="007923B5">
        <w:rPr>
          <w:rFonts w:ascii="Bookman Old Style" w:hAnsi="Bookman Old Style"/>
          <w:w w:val="105"/>
        </w:rPr>
        <w:softHyphen/>
        <w:t>ходимую постепенность в нарастании трудности учебного мате</w:t>
      </w:r>
      <w:r w:rsidRPr="007923B5">
        <w:rPr>
          <w:rFonts w:ascii="Bookman Old Style" w:hAnsi="Bookman Old Style"/>
          <w:w w:val="105"/>
        </w:rPr>
        <w:softHyphen/>
        <w:t>риала и создает хорошие условия для совершенствования фор</w:t>
      </w:r>
      <w:r w:rsidRPr="007923B5">
        <w:rPr>
          <w:rFonts w:ascii="Bookman Old Style" w:hAnsi="Bookman Old Style"/>
          <w:w w:val="105"/>
        </w:rPr>
        <w:softHyphen/>
        <w:t xml:space="preserve">мируемых знаний, умений и навыков.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Формирование понятий о натуральном числе и арифметиче</w:t>
      </w:r>
      <w:r w:rsidRPr="007923B5">
        <w:rPr>
          <w:rFonts w:ascii="Bookman Old Style" w:hAnsi="Bookman Old Style"/>
          <w:w w:val="105"/>
        </w:rPr>
        <w:softHyphen/>
        <w:t>ских действиях начинается с первых уроков и проводится на основе практических действий с различными группами предме</w:t>
      </w:r>
      <w:r w:rsidRPr="007923B5">
        <w:rPr>
          <w:rFonts w:ascii="Bookman Old Style" w:hAnsi="Bookman Old Style"/>
          <w:w w:val="105"/>
        </w:rPr>
        <w:softHyphen/>
        <w:t>тов. Такой подход дает возможность использовать ранее накоп</w:t>
      </w:r>
      <w:r w:rsidRPr="007923B5">
        <w:rPr>
          <w:rFonts w:ascii="Bookman Old Style" w:hAnsi="Bookman Old Style"/>
          <w:w w:val="105"/>
        </w:rPr>
        <w:softHyphen/>
        <w:t xml:space="preserve">ленный детьми опыт, их первоначальные знания о числе и счете. Это позволяет с самого </w:t>
      </w:r>
      <w:r w:rsidRPr="007923B5">
        <w:rPr>
          <w:rFonts w:ascii="Bookman Old Style" w:hAnsi="Bookman Old Style"/>
          <w:w w:val="105"/>
        </w:rPr>
        <w:lastRenderedPageBreak/>
        <w:t xml:space="preserve">начала вести обучение в тесной связи с жизнью. Приобретаемые знания дети могут использовать при решении разнообразных задач, возникающих в их игровой и учебной деятельности, а также в быту.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Важнейшей особенностью начального курса математики яв</w:t>
      </w:r>
      <w:r w:rsidRPr="007923B5">
        <w:rPr>
          <w:rFonts w:ascii="Bookman Old Style" w:hAnsi="Bookman Old Style"/>
          <w:w w:val="105"/>
        </w:rPr>
        <w:softHyphen/>
        <w:t>ляется то, что рассматриваемые в нем основные понятия, отно</w:t>
      </w:r>
      <w:r w:rsidRPr="007923B5">
        <w:rPr>
          <w:rFonts w:ascii="Bookman Old Style" w:hAnsi="Bookman Old Style"/>
          <w:w w:val="105"/>
        </w:rPr>
        <w:softHyphen/>
        <w:t xml:space="preserve">шения, взаимосвязи, закономерности раскрываются на системе соответствующих конкретных задач.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При обучении математике важно научить детей само</w:t>
      </w:r>
      <w:r w:rsidRPr="007923B5">
        <w:rPr>
          <w:rFonts w:ascii="Bookman Old Style" w:hAnsi="Bookman Old Style"/>
          <w:w w:val="105"/>
        </w:rPr>
        <w:softHyphen/>
        <w:t xml:space="preserve">стоятельно находить пути решения предлагаемых программой задач, применять простейшие общие подходы к их решению.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Геометрический материал предусмотрен программой для каждого класса. Круг формируемых у детей представлений о различных геометрических фигурах и некоторых их свойствах расширяется постепенно. Это точка, линии (кривая, прямая), от</w:t>
      </w:r>
      <w:r w:rsidRPr="007923B5">
        <w:rPr>
          <w:rFonts w:ascii="Bookman Old Style" w:hAnsi="Bookman Old Style"/>
          <w:w w:val="105"/>
        </w:rPr>
        <w:softHyphen/>
        <w:t>резок, ломаная, многоугольники различных видов и их элемен</w:t>
      </w:r>
      <w:r w:rsidRPr="007923B5">
        <w:rPr>
          <w:rFonts w:ascii="Bookman Old Style" w:hAnsi="Bookman Old Style"/>
          <w:w w:val="105"/>
        </w:rPr>
        <w:softHyphen/>
        <w:t xml:space="preserve">ты (углы, вершины, стороны), круг, окружность и др.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При формировании представлений о фигурах большое значе</w:t>
      </w:r>
      <w:r w:rsidRPr="007923B5">
        <w:rPr>
          <w:rFonts w:ascii="Bookman Old Style" w:hAnsi="Bookman Old Style"/>
          <w:w w:val="105"/>
        </w:rPr>
        <w:softHyphen/>
        <w:t>ние придается выполнению практических упражнений, связан</w:t>
      </w:r>
      <w:r w:rsidRPr="007923B5">
        <w:rPr>
          <w:rFonts w:ascii="Bookman Old Style" w:hAnsi="Bookman Old Style"/>
          <w:w w:val="105"/>
        </w:rPr>
        <w:softHyphen/>
        <w:t>ных с построением, вычерчиванием фигур, с рассмотрением не</w:t>
      </w:r>
      <w:r w:rsidRPr="007923B5">
        <w:rPr>
          <w:rFonts w:ascii="Bookman Old Style" w:hAnsi="Bookman Old Style"/>
          <w:w w:val="105"/>
        </w:rPr>
        <w:softHyphen/>
        <w:t>которых свойств изучаемых фигур (например, свойства противо</w:t>
      </w:r>
      <w:r w:rsidRPr="007923B5">
        <w:rPr>
          <w:rFonts w:ascii="Bookman Old Style" w:hAnsi="Bookman Old Style"/>
          <w:w w:val="105"/>
        </w:rPr>
        <w:softHyphen/>
        <w:t>положных сторон прямоугольника, диагоналей прямоугольника, в частности квадрата); упражнений, направленных на развитие геометрической зоркости (умения распознавать геометрические фигуры на сложном чертеже, составлять заданные геометриче</w:t>
      </w:r>
      <w:r w:rsidRPr="007923B5">
        <w:rPr>
          <w:rFonts w:ascii="Bookman Old Style" w:hAnsi="Bookman Old Style"/>
          <w:w w:val="105"/>
        </w:rPr>
        <w:softHyphen/>
        <w:t xml:space="preserve">ские фигуры из частей и др.).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 xml:space="preserve">Содержание курса математики позволяет осуществлять его связь с другими предметами, изучаемыми в начальной школе (русский язык, природоведение, трудовое обучение).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Это открывает дополнительные возможности для развития учащихся, позволяя, с одной стороны, применять в новых услови</w:t>
      </w:r>
      <w:r w:rsidRPr="007923B5">
        <w:rPr>
          <w:rFonts w:ascii="Bookman Old Style" w:hAnsi="Bookman Old Style"/>
          <w:w w:val="105"/>
        </w:rPr>
        <w:softHyphen/>
        <w:t>ях знания, умения и навыки, приобретаемые на уроках матема</w:t>
      </w:r>
      <w:r w:rsidRPr="007923B5">
        <w:rPr>
          <w:rFonts w:ascii="Bookman Old Style" w:hAnsi="Bookman Old Style"/>
          <w:w w:val="105"/>
        </w:rPr>
        <w:softHyphen/>
        <w:t>тики, а с другой - уточнять и совершенствовать их в ходе прак</w:t>
      </w:r>
      <w:r w:rsidRPr="007923B5">
        <w:rPr>
          <w:rFonts w:ascii="Bookman Old Style" w:hAnsi="Bookman Old Style"/>
          <w:w w:val="105"/>
        </w:rPr>
        <w:softHyphen/>
        <w:t xml:space="preserve">тических работ, выполняемых на уроках по другим учебным предметам. </w:t>
      </w:r>
    </w:p>
    <w:p w:rsidR="00D619AD" w:rsidRPr="007923B5" w:rsidRDefault="00D619AD" w:rsidP="00D619AD">
      <w:pPr>
        <w:pStyle w:val="a5"/>
        <w:tabs>
          <w:tab w:val="left" w:pos="426"/>
        </w:tabs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 xml:space="preserve">На первых порах обучения важное значение имеет игровая деятельность детей на уроках математики. Дидактические игры и игровые упражнения учитель подбирает по своему усмотрению с учетом реальных условий работы с классом. </w:t>
      </w:r>
    </w:p>
    <w:p w:rsidR="00D619AD" w:rsidRPr="007923B5" w:rsidRDefault="00D619AD" w:rsidP="00D619AD">
      <w:pPr>
        <w:pStyle w:val="a5"/>
        <w:tabs>
          <w:tab w:val="left" w:pos="426"/>
        </w:tabs>
        <w:spacing w:after="120"/>
        <w:ind w:firstLine="567"/>
        <w:jc w:val="both"/>
        <w:rPr>
          <w:rFonts w:ascii="Bookman Old Style" w:hAnsi="Bookman Old Style"/>
          <w:w w:val="105"/>
        </w:rPr>
      </w:pPr>
      <w:r w:rsidRPr="007923B5">
        <w:rPr>
          <w:rFonts w:ascii="Bookman Old Style" w:hAnsi="Bookman Old Style"/>
          <w:w w:val="105"/>
        </w:rPr>
        <w:t>В программе сформулированы основные требования к знани</w:t>
      </w:r>
      <w:r w:rsidRPr="007923B5">
        <w:rPr>
          <w:rFonts w:ascii="Bookman Old Style" w:hAnsi="Bookman Old Style"/>
          <w:w w:val="105"/>
        </w:rPr>
        <w:softHyphen/>
        <w:t>ям, умениям и навыкам учащихся к концу каждого года обуче</w:t>
      </w:r>
      <w:r w:rsidRPr="007923B5">
        <w:rPr>
          <w:rFonts w:ascii="Bookman Old Style" w:hAnsi="Bookman Old Style"/>
          <w:w w:val="105"/>
        </w:rPr>
        <w:softHyphen/>
        <w:t>ния, а для выпускного класса начальной школы - уровень тре</w:t>
      </w:r>
      <w:r w:rsidRPr="007923B5">
        <w:rPr>
          <w:rFonts w:ascii="Bookman Old Style" w:hAnsi="Bookman Old Style"/>
          <w:w w:val="105"/>
        </w:rPr>
        <w:softHyphen/>
        <w:t>бований, необходимых для преемственной связи с курсом мате</w:t>
      </w:r>
      <w:r w:rsidRPr="007923B5">
        <w:rPr>
          <w:rFonts w:ascii="Bookman Old Style" w:hAnsi="Bookman Old Style"/>
          <w:w w:val="105"/>
        </w:rPr>
        <w:softHyphen/>
        <w:t xml:space="preserve">матики в среднем звене школы. </w:t>
      </w:r>
    </w:p>
    <w:p w:rsidR="001F657F" w:rsidRPr="007923B5" w:rsidRDefault="001F657F" w:rsidP="00D619AD">
      <w:pPr>
        <w:pStyle w:val="a5"/>
        <w:tabs>
          <w:tab w:val="left" w:pos="426"/>
        </w:tabs>
        <w:spacing w:after="120"/>
        <w:ind w:firstLine="567"/>
        <w:jc w:val="both"/>
        <w:rPr>
          <w:rFonts w:ascii="Bookman Old Style" w:hAnsi="Bookman Old Style"/>
          <w:w w:val="105"/>
        </w:rPr>
      </w:pPr>
    </w:p>
    <w:p w:rsidR="00D619AD" w:rsidRPr="007923B5" w:rsidRDefault="00D619AD" w:rsidP="00D619AD">
      <w:pPr>
        <w:tabs>
          <w:tab w:val="left" w:pos="-709"/>
          <w:tab w:val="left" w:pos="851"/>
        </w:tabs>
        <w:ind w:left="-709" w:firstLine="709"/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ЦЕННОСТНЫЕ ОРИЕНТИРЫ КУРСА</w:t>
      </w:r>
    </w:p>
    <w:p w:rsidR="001F657F" w:rsidRPr="007923B5" w:rsidRDefault="001F657F" w:rsidP="00D619AD">
      <w:pPr>
        <w:tabs>
          <w:tab w:val="left" w:pos="-709"/>
          <w:tab w:val="left" w:pos="851"/>
        </w:tabs>
        <w:ind w:left="-709" w:firstLine="709"/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D619AD">
      <w:pPr>
        <w:ind w:firstLine="567"/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  <w:shd w:val="clear" w:color="auto" w:fill="FFFFFF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</w:t>
      </w:r>
    </w:p>
    <w:p w:rsidR="00D619AD" w:rsidRPr="007923B5" w:rsidRDefault="00D619AD" w:rsidP="00D619AD">
      <w:pPr>
        <w:ind w:firstLine="567"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hd w:val="clear" w:color="auto" w:fill="FFFFFF"/>
        </w:rPr>
        <w:lastRenderedPageBreak/>
        <w:t>Математическое знание – это особый способ коммуникации:</w:t>
      </w:r>
      <w:r w:rsidRPr="007923B5">
        <w:rPr>
          <w:rFonts w:ascii="Bookman Old Style" w:hAnsi="Bookman Old Style"/>
          <w:color w:val="000000"/>
        </w:rPr>
        <w:t xml:space="preserve"> наличие знакового (символьного) языка для описания и анализа действительности;участие математического языка как своего рода «переводчика» в системе научных коммуникаций, в том числе между разными системами знаний; использование математического языка в качестве средства взаимопонимания людей с разным житейским, культурным, цивилизованным опытом.</w:t>
      </w:r>
    </w:p>
    <w:p w:rsidR="00D619AD" w:rsidRPr="007923B5" w:rsidRDefault="00D619AD" w:rsidP="00D619AD">
      <w:pPr>
        <w:ind w:firstLine="567"/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  <w:shd w:val="clear" w:color="auto" w:fill="FFFFFF"/>
        </w:rPr>
        <w:t>Таким образом, в процессе обучения математике осуществляется приобщение подрастающего поколения к уникальной сфере интеллектуальной культуры.Овладение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D619AD" w:rsidRPr="007923B5" w:rsidRDefault="00D619AD" w:rsidP="00D619AD">
      <w:pPr>
        <w:spacing w:after="120"/>
        <w:ind w:firstLine="56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7923B5">
        <w:rPr>
          <w:rFonts w:ascii="Bookman Old Style" w:hAnsi="Bookman Old Style"/>
          <w:color w:val="000000"/>
          <w:shd w:val="clear" w:color="auto" w:fill="FFFFFF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1F657F" w:rsidRPr="007923B5" w:rsidRDefault="001F657F" w:rsidP="00D619AD">
      <w:pPr>
        <w:spacing w:after="120"/>
        <w:ind w:firstLine="567"/>
        <w:jc w:val="both"/>
        <w:rPr>
          <w:rFonts w:ascii="Bookman Old Style" w:hAnsi="Bookman Old Style"/>
        </w:rPr>
      </w:pPr>
    </w:p>
    <w:p w:rsidR="00D619AD" w:rsidRPr="007923B5" w:rsidRDefault="00D619AD" w:rsidP="00D619AD">
      <w:pPr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РЕЗУЛЬТАТЫ ИЗУЧЕНИЯ КУРСА</w:t>
      </w:r>
    </w:p>
    <w:p w:rsidR="00D619AD" w:rsidRPr="007923B5" w:rsidRDefault="00D619AD" w:rsidP="00D619AD">
      <w:pPr>
        <w:rPr>
          <w:rFonts w:ascii="Bookman Old Style" w:hAnsi="Bookman Old Style"/>
          <w:b/>
          <w:color w:val="FF0000"/>
        </w:rPr>
      </w:pPr>
      <w:r w:rsidRPr="007923B5">
        <w:rPr>
          <w:rFonts w:ascii="Bookman Old Style" w:hAnsi="Bookman Old Style"/>
          <w:b/>
          <w:color w:val="FF0000"/>
          <w:u w:val="single"/>
          <w:shd w:val="clear" w:color="auto" w:fill="FFFFFF"/>
        </w:rPr>
        <w:t>Личностные</w:t>
      </w:r>
    </w:p>
    <w:p w:rsidR="00D619AD" w:rsidRPr="007923B5" w:rsidRDefault="00D619AD" w:rsidP="00D619AD">
      <w:pPr>
        <w:numPr>
          <w:ilvl w:val="0"/>
          <w:numId w:val="3"/>
        </w:numPr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</w:rPr>
        <w:t>Чувство гордости за свою Родину, российский народ и историю России</w:t>
      </w:r>
      <w:r w:rsidRPr="007923B5">
        <w:rPr>
          <w:rFonts w:ascii="Bookman Old Style" w:hAnsi="Bookman Old Style"/>
        </w:rPr>
        <w:t>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Целостное восприятие окружающего мира.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  <w:color w:val="000000"/>
        </w:rPr>
        <w:t>Рефлексивную самооценку, умение анализировать свои действия и управлять ими.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Навыки сотрудничества со взрослыми и сверстниками.</w:t>
      </w:r>
    </w:p>
    <w:p w:rsidR="00D619AD" w:rsidRPr="007923B5" w:rsidRDefault="00D619AD" w:rsidP="00D619AD">
      <w:pPr>
        <w:numPr>
          <w:ilvl w:val="0"/>
          <w:numId w:val="3"/>
        </w:numPr>
        <w:jc w:val="both"/>
        <w:rPr>
          <w:rFonts w:ascii="Bookman Old Style" w:hAnsi="Bookman Old Style"/>
          <w:color w:val="000000"/>
        </w:rPr>
      </w:pPr>
      <w:r w:rsidRPr="007923B5">
        <w:rPr>
          <w:rFonts w:ascii="Bookman Old Style" w:hAnsi="Bookman Old Style"/>
        </w:rPr>
        <w:t xml:space="preserve">Установку наздоровый образ жизни, </w:t>
      </w:r>
      <w:r w:rsidRPr="007923B5">
        <w:rPr>
          <w:rFonts w:ascii="Bookman Old Style" w:hAnsi="Bookman Old Style"/>
          <w:color w:val="000000"/>
        </w:rPr>
        <w:t>наличие мотивации к творческому труду, к работе на результат.</w:t>
      </w:r>
    </w:p>
    <w:p w:rsidR="00D619AD" w:rsidRPr="007923B5" w:rsidRDefault="00D619AD" w:rsidP="00D619AD">
      <w:pPr>
        <w:rPr>
          <w:rFonts w:ascii="Bookman Old Style" w:hAnsi="Bookman Old Style"/>
          <w:b/>
          <w:color w:val="FF0000"/>
          <w:u w:val="single"/>
        </w:rPr>
      </w:pPr>
      <w:proofErr w:type="spellStart"/>
      <w:r w:rsidRPr="007923B5">
        <w:rPr>
          <w:rFonts w:ascii="Bookman Old Style" w:hAnsi="Bookman Old Style"/>
          <w:b/>
          <w:color w:val="FF0000"/>
          <w:u w:val="single"/>
          <w:shd w:val="clear" w:color="auto" w:fill="FFFFFF"/>
        </w:rPr>
        <w:t>Метапредметные</w:t>
      </w:r>
      <w:proofErr w:type="spellEnd"/>
    </w:p>
    <w:p w:rsidR="00D619AD" w:rsidRPr="007923B5" w:rsidRDefault="00D619AD" w:rsidP="00D619AD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Овладение способами выполнения заданий творческого и поискового характера.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lastRenderedPageBreak/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 xml:space="preserve">Овладение базовыми предметными и </w:t>
      </w:r>
      <w:proofErr w:type="spellStart"/>
      <w:r w:rsidRPr="007923B5">
        <w:rPr>
          <w:rFonts w:ascii="Bookman Old Style" w:hAnsi="Bookman Old Style"/>
        </w:rPr>
        <w:t>межпредметными</w:t>
      </w:r>
      <w:proofErr w:type="spellEnd"/>
      <w:r w:rsidRPr="007923B5">
        <w:rPr>
          <w:rFonts w:ascii="Bookman Old Style" w:hAnsi="Bookman Old Style"/>
        </w:rPr>
        <w:t xml:space="preserve"> понятиями, отражающими существенные связи и отношения между объектами и процессами.</w:t>
      </w:r>
    </w:p>
    <w:p w:rsidR="00D619AD" w:rsidRPr="007923B5" w:rsidRDefault="00D619AD" w:rsidP="00D619AD">
      <w:pPr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D619AD" w:rsidRPr="007923B5" w:rsidRDefault="00D619AD" w:rsidP="00D619AD">
      <w:pPr>
        <w:rPr>
          <w:rFonts w:ascii="Bookman Old Style" w:hAnsi="Bookman Old Style"/>
          <w:b/>
          <w:color w:val="FF0000"/>
          <w:u w:val="single"/>
        </w:rPr>
      </w:pPr>
      <w:r w:rsidRPr="007923B5">
        <w:rPr>
          <w:rFonts w:ascii="Bookman Old Style" w:hAnsi="Bookman Old Style"/>
          <w:b/>
          <w:color w:val="FF0000"/>
          <w:u w:val="single"/>
          <w:shd w:val="clear" w:color="auto" w:fill="FFFFFF"/>
        </w:rPr>
        <w:t>Предметные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Овладение основами логического и алгоритмического мышления, пространственного воображения и математической речи, основами счёта,измерения, прикидки результатаи его оценки, наглядного представления данных в разной форме (таблицы, схемы, диаграммы),записи и выполнения алгоритмов.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619AD" w:rsidRPr="007923B5" w:rsidRDefault="00D619AD" w:rsidP="00D619AD">
      <w:pPr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D619AD" w:rsidRPr="007923B5" w:rsidRDefault="00D619AD" w:rsidP="00D619AD">
      <w:pPr>
        <w:spacing w:after="120"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D619AD" w:rsidRPr="007923B5" w:rsidRDefault="00D619AD" w:rsidP="00D619AD">
      <w:pPr>
        <w:jc w:val="center"/>
        <w:rPr>
          <w:rFonts w:ascii="Bookman Old Style" w:hAnsi="Bookman Old Style"/>
          <w:b/>
          <w:bCs/>
        </w:rPr>
      </w:pPr>
    </w:p>
    <w:p w:rsidR="00D619AD" w:rsidRPr="007923B5" w:rsidRDefault="00D619AD" w:rsidP="00A7360E">
      <w:pPr>
        <w:rPr>
          <w:rFonts w:ascii="Bookman Old Style" w:hAnsi="Bookman Old Style"/>
          <w:b/>
          <w:bCs/>
          <w:color w:val="0070C0"/>
        </w:rPr>
      </w:pPr>
      <w:r w:rsidRPr="007923B5">
        <w:rPr>
          <w:rFonts w:ascii="Bookman Old Style" w:hAnsi="Bookman Old Style"/>
          <w:b/>
          <w:bCs/>
          <w:color w:val="0070C0"/>
        </w:rPr>
        <w:t>МЕСТО ПРЕДМЕТА В БАЗИСНОМ УЧЕБНОМ ПЛАНЕ</w:t>
      </w:r>
    </w:p>
    <w:p w:rsidR="001F657F" w:rsidRPr="007923B5" w:rsidRDefault="001F657F" w:rsidP="00D619AD">
      <w:pPr>
        <w:jc w:val="center"/>
        <w:rPr>
          <w:rFonts w:ascii="Bookman Old Style" w:hAnsi="Bookman Old Style"/>
          <w:color w:val="0070C0"/>
        </w:rPr>
      </w:pPr>
    </w:p>
    <w:p w:rsidR="001F657F" w:rsidRPr="007923B5" w:rsidRDefault="00D619AD" w:rsidP="00D619AD">
      <w:pPr>
        <w:pStyle w:val="a6"/>
        <w:spacing w:before="0" w:after="0"/>
        <w:jc w:val="center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Федеральный базисный учебный план для образовательных учреждений Российской Федерации отводит</w:t>
      </w:r>
      <w:r w:rsidRPr="007923B5">
        <w:rPr>
          <w:rStyle w:val="apple-converted-space"/>
          <w:rFonts w:ascii="Bookman Old Style" w:hAnsi="Bookman Old Style"/>
        </w:rPr>
        <w:t> </w:t>
      </w:r>
      <w:r w:rsidRPr="007923B5">
        <w:rPr>
          <w:rFonts w:ascii="Bookman Old Style" w:hAnsi="Bookman Old Style"/>
          <w:b/>
          <w:bCs/>
        </w:rPr>
        <w:t xml:space="preserve">540 часов </w:t>
      </w:r>
      <w:r w:rsidRPr="007923B5">
        <w:rPr>
          <w:rFonts w:ascii="Bookman Old Style" w:hAnsi="Bookman Old Style"/>
        </w:rPr>
        <w:t>для обязательного изучения математики на ступени начального образования, из них</w:t>
      </w:r>
      <w:r w:rsidRPr="007923B5">
        <w:rPr>
          <w:rStyle w:val="apple-converted-space"/>
          <w:rFonts w:ascii="Bookman Old Style" w:hAnsi="Bookman Old Style"/>
        </w:rPr>
        <w:t> </w:t>
      </w:r>
      <w:r w:rsidRPr="007923B5">
        <w:rPr>
          <w:rFonts w:ascii="Bookman Old Style" w:hAnsi="Bookman Old Style"/>
          <w:b/>
          <w:bCs/>
          <w:color w:val="FF0000"/>
        </w:rPr>
        <w:t>в 3 классе </w:t>
      </w:r>
      <w:r w:rsidRPr="007923B5">
        <w:rPr>
          <w:rStyle w:val="apple-converted-space"/>
          <w:rFonts w:ascii="Bookman Old Style" w:hAnsi="Bookman Old Style"/>
          <w:b/>
          <w:bCs/>
          <w:color w:val="FF0000"/>
        </w:rPr>
        <w:t> </w:t>
      </w:r>
      <w:r w:rsidRPr="007923B5">
        <w:rPr>
          <w:rFonts w:ascii="Bookman Old Style" w:hAnsi="Bookman Old Style"/>
          <w:b/>
          <w:bCs/>
          <w:color w:val="FF0000"/>
        </w:rPr>
        <w:t>136</w:t>
      </w:r>
      <w:r w:rsidRPr="007923B5">
        <w:rPr>
          <w:rStyle w:val="apple-converted-space"/>
          <w:rFonts w:ascii="Bookman Old Style" w:hAnsi="Bookman Old Style"/>
        </w:rPr>
        <w:t> </w:t>
      </w:r>
      <w:r w:rsidRPr="007923B5">
        <w:rPr>
          <w:rFonts w:ascii="Bookman Old Style" w:hAnsi="Bookman Old Style"/>
        </w:rPr>
        <w:t xml:space="preserve">учебных часа из расчета </w:t>
      </w:r>
    </w:p>
    <w:p w:rsidR="00D619AD" w:rsidRPr="007923B5" w:rsidRDefault="00D619AD" w:rsidP="00D619AD">
      <w:pPr>
        <w:pStyle w:val="a6"/>
        <w:spacing w:before="0" w:after="0"/>
        <w:jc w:val="center"/>
        <w:rPr>
          <w:rFonts w:ascii="Bookman Old Style" w:hAnsi="Bookman Old Style"/>
        </w:rPr>
      </w:pPr>
      <w:r w:rsidRPr="007923B5">
        <w:rPr>
          <w:rFonts w:ascii="Bookman Old Style" w:hAnsi="Bookman Old Style"/>
          <w:b/>
          <w:color w:val="FF0000"/>
        </w:rPr>
        <w:lastRenderedPageBreak/>
        <w:t>4 учебных часа</w:t>
      </w:r>
      <w:r w:rsidRPr="007923B5">
        <w:rPr>
          <w:rFonts w:ascii="Bookman Old Style" w:hAnsi="Bookman Old Style"/>
        </w:rPr>
        <w:t xml:space="preserve"> в неделю.</w:t>
      </w:r>
    </w:p>
    <w:p w:rsidR="00D619AD" w:rsidRPr="007923B5" w:rsidRDefault="00D619AD" w:rsidP="00D619AD">
      <w:pPr>
        <w:pStyle w:val="a6"/>
        <w:spacing w:before="0" w:after="0"/>
        <w:jc w:val="center"/>
        <w:rPr>
          <w:rFonts w:ascii="Bookman Old Style" w:hAnsi="Bookman Old Style"/>
        </w:rPr>
      </w:pPr>
    </w:p>
    <w:p w:rsidR="00D619AD" w:rsidRPr="007923B5" w:rsidRDefault="00D619AD" w:rsidP="00D619AD">
      <w:pPr>
        <w:pStyle w:val="a6"/>
        <w:spacing w:before="0" w:after="0"/>
        <w:jc w:val="center"/>
        <w:rPr>
          <w:rFonts w:ascii="Bookman Old Style" w:hAnsi="Bookman Old Style"/>
        </w:rPr>
      </w:pPr>
    </w:p>
    <w:p w:rsidR="00D619AD" w:rsidRPr="007923B5" w:rsidRDefault="00D619AD" w:rsidP="00D619AD">
      <w:pPr>
        <w:pStyle w:val="a6"/>
        <w:spacing w:before="0" w:after="0"/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ВИДЫ УЧЕБНОЙ ДЕЯТЕЛЬНОСТИ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  <w:color w:val="000000"/>
          <w:spacing w:val="-10"/>
          <w:u w:val="single"/>
        </w:rPr>
      </w:pPr>
      <w:r w:rsidRPr="007923B5">
        <w:rPr>
          <w:rFonts w:ascii="Bookman Old Style" w:hAnsi="Bookman Old Style"/>
          <w:i/>
          <w:u w:val="single"/>
        </w:rPr>
        <w:t>Виды организации и осуществления учебно-познавательной деятельности: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Словесные, наглядные, практические.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Индуктивные, дедуктивные.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Репродуктивные, проблемно-поисковые.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Самостоятельные, несамостоятельные.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  <w:i/>
          <w:color w:val="000000"/>
          <w:spacing w:val="-10"/>
          <w:u w:val="single"/>
        </w:rPr>
      </w:pP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  <w:i/>
          <w:color w:val="000000"/>
          <w:spacing w:val="-10"/>
          <w:u w:val="single"/>
        </w:rPr>
      </w:pPr>
      <w:r w:rsidRPr="007923B5">
        <w:rPr>
          <w:rFonts w:ascii="Bookman Old Style" w:hAnsi="Bookman Old Style"/>
          <w:i/>
          <w:color w:val="000000"/>
          <w:spacing w:val="-10"/>
          <w:u w:val="single"/>
        </w:rPr>
        <w:t>Виды стимулирования и мотивации учебно-познавательной деятельности: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Стимулирование и мотивация интереса к учению.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Стимулирование долга и ответственности в учении.</w:t>
      </w: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</w:p>
    <w:p w:rsidR="00D619AD" w:rsidRPr="007923B5" w:rsidRDefault="00D619AD" w:rsidP="00D619AD">
      <w:pPr>
        <w:shd w:val="clear" w:color="auto" w:fill="FFFFFF"/>
        <w:contextualSpacing/>
        <w:jc w:val="center"/>
        <w:rPr>
          <w:rFonts w:ascii="Bookman Old Style" w:hAnsi="Bookman Old Style"/>
          <w:b/>
          <w:color w:val="000000"/>
        </w:rPr>
      </w:pPr>
    </w:p>
    <w:p w:rsidR="00D619AD" w:rsidRPr="007923B5" w:rsidRDefault="00D619AD" w:rsidP="00D619AD">
      <w:pPr>
        <w:shd w:val="clear" w:color="auto" w:fill="FFFFFF"/>
        <w:contextualSpacing/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ФОРМЫ КОНТРОЛЯ И ОЦЕНКИ ДОСТИЖЕНИЯ ПЛАНИРУЕМЫХ РЕЗУЛЬТАТОВ</w:t>
      </w:r>
    </w:p>
    <w:p w:rsidR="001F657F" w:rsidRPr="007923B5" w:rsidRDefault="001F657F" w:rsidP="00D619AD">
      <w:pPr>
        <w:shd w:val="clear" w:color="auto" w:fill="FFFFFF"/>
        <w:contextualSpacing/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D619AD">
      <w:pPr>
        <w:shd w:val="clear" w:color="auto" w:fill="FFFFFF"/>
        <w:contextualSpacing/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color w:val="000000"/>
          <w:spacing w:val="-10"/>
        </w:rPr>
        <w:t>Устный контрольный самоконтроль.</w:t>
      </w:r>
    </w:p>
    <w:p w:rsidR="00D619AD" w:rsidRPr="007923B5" w:rsidRDefault="00D619AD" w:rsidP="00D619AD">
      <w:pPr>
        <w:pStyle w:val="a7"/>
        <w:spacing w:after="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r w:rsidRPr="007923B5">
        <w:rPr>
          <w:rFonts w:ascii="Bookman Old Style" w:hAnsi="Bookman Old Style"/>
          <w:sz w:val="24"/>
          <w:szCs w:val="24"/>
          <w:lang w:val="ru-RU"/>
        </w:rPr>
        <w:t>Индивидуальный и фронтальный опрос</w:t>
      </w:r>
    </w:p>
    <w:p w:rsidR="00D619AD" w:rsidRPr="007923B5" w:rsidRDefault="00D619AD" w:rsidP="00D619AD">
      <w:pPr>
        <w:pStyle w:val="a7"/>
        <w:spacing w:after="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r w:rsidRPr="007923B5">
        <w:rPr>
          <w:rFonts w:ascii="Bookman Old Style" w:hAnsi="Bookman Old Style"/>
          <w:sz w:val="24"/>
          <w:szCs w:val="24"/>
          <w:lang w:val="ru-RU"/>
        </w:rPr>
        <w:t xml:space="preserve">Индивидуальная работа по карточкам </w:t>
      </w:r>
    </w:p>
    <w:p w:rsidR="00D619AD" w:rsidRPr="007923B5" w:rsidRDefault="00D619AD" w:rsidP="00D619AD">
      <w:pPr>
        <w:pStyle w:val="a7"/>
        <w:spacing w:after="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r w:rsidRPr="007923B5">
        <w:rPr>
          <w:rFonts w:ascii="Bookman Old Style" w:hAnsi="Bookman Old Style"/>
          <w:sz w:val="24"/>
          <w:szCs w:val="24"/>
          <w:lang w:val="ru-RU"/>
        </w:rPr>
        <w:t>Работа в паре, в группе (</w:t>
      </w:r>
      <w:proofErr w:type="spellStart"/>
      <w:r w:rsidRPr="007923B5">
        <w:rPr>
          <w:rFonts w:ascii="Bookman Old Style" w:hAnsi="Bookman Old Style"/>
          <w:sz w:val="24"/>
          <w:szCs w:val="24"/>
          <w:lang w:val="ru-RU"/>
        </w:rPr>
        <w:t>взаимо</w:t>
      </w:r>
      <w:proofErr w:type="spellEnd"/>
      <w:r w:rsidRPr="007923B5">
        <w:rPr>
          <w:rFonts w:ascii="Bookman Old Style" w:hAnsi="Bookman Old Style"/>
          <w:sz w:val="24"/>
          <w:szCs w:val="24"/>
          <w:lang w:val="ru-RU"/>
        </w:rPr>
        <w:t xml:space="preserve"> и самооценка)</w:t>
      </w:r>
    </w:p>
    <w:p w:rsidR="00D619AD" w:rsidRPr="007923B5" w:rsidRDefault="00D619AD" w:rsidP="00D619AD">
      <w:pPr>
        <w:pStyle w:val="a7"/>
        <w:spacing w:after="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r w:rsidRPr="007923B5">
        <w:rPr>
          <w:rFonts w:ascii="Bookman Old Style" w:hAnsi="Bookman Old Style"/>
          <w:sz w:val="24"/>
          <w:szCs w:val="24"/>
          <w:lang w:val="ru-RU"/>
        </w:rPr>
        <w:t>Диктанты (математические)</w:t>
      </w:r>
    </w:p>
    <w:p w:rsidR="00D619AD" w:rsidRPr="007923B5" w:rsidRDefault="00D619AD" w:rsidP="00D619AD">
      <w:pPr>
        <w:pStyle w:val="a7"/>
        <w:spacing w:after="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proofErr w:type="spellStart"/>
      <w:r w:rsidRPr="007923B5">
        <w:rPr>
          <w:rFonts w:ascii="Bookman Old Style" w:hAnsi="Bookman Old Style"/>
          <w:sz w:val="24"/>
          <w:szCs w:val="24"/>
          <w:lang w:val="ru-RU"/>
        </w:rPr>
        <w:t>Срезовые</w:t>
      </w:r>
      <w:proofErr w:type="spellEnd"/>
      <w:r w:rsidRPr="007923B5">
        <w:rPr>
          <w:rFonts w:ascii="Bookman Old Style" w:hAnsi="Bookman Old Style"/>
          <w:sz w:val="24"/>
          <w:szCs w:val="24"/>
          <w:lang w:val="ru-RU"/>
        </w:rPr>
        <w:t xml:space="preserve"> работы (тесты)</w:t>
      </w:r>
    </w:p>
    <w:p w:rsidR="00D619AD" w:rsidRPr="007923B5" w:rsidRDefault="00D619AD" w:rsidP="00D619AD">
      <w:pPr>
        <w:pStyle w:val="a7"/>
        <w:spacing w:after="120" w:line="240" w:lineRule="auto"/>
        <w:ind w:left="0"/>
        <w:rPr>
          <w:rFonts w:ascii="Bookman Old Style" w:hAnsi="Bookman Old Style"/>
          <w:sz w:val="24"/>
          <w:szCs w:val="24"/>
          <w:lang w:val="ru-RU"/>
        </w:rPr>
      </w:pPr>
      <w:r w:rsidRPr="007923B5">
        <w:rPr>
          <w:rFonts w:ascii="Bookman Old Style" w:hAnsi="Bookman Old Style"/>
          <w:sz w:val="24"/>
          <w:szCs w:val="24"/>
          <w:lang w:val="ru-RU"/>
        </w:rPr>
        <w:t>Комбинированные контрольные работы</w:t>
      </w:r>
    </w:p>
    <w:p w:rsidR="00D619AD" w:rsidRPr="007923B5" w:rsidRDefault="00D619AD" w:rsidP="00D619AD">
      <w:pPr>
        <w:jc w:val="center"/>
        <w:rPr>
          <w:rFonts w:ascii="Bookman Old Style" w:hAnsi="Bookman Old Style"/>
          <w:b/>
        </w:rPr>
      </w:pPr>
    </w:p>
    <w:p w:rsidR="00D619AD" w:rsidRPr="007923B5" w:rsidRDefault="00D619AD" w:rsidP="00D619AD">
      <w:pPr>
        <w:jc w:val="center"/>
        <w:rPr>
          <w:rFonts w:ascii="Bookman Old Style" w:hAnsi="Bookman Old Style"/>
          <w:b/>
        </w:rPr>
      </w:pPr>
    </w:p>
    <w:p w:rsidR="001F657F" w:rsidRPr="007923B5" w:rsidRDefault="00D619AD" w:rsidP="00D619AD">
      <w:pPr>
        <w:jc w:val="center"/>
        <w:rPr>
          <w:rFonts w:ascii="Bookman Old Style" w:hAnsi="Bookman Old Style"/>
          <w:b/>
          <w:color w:val="0070C0"/>
        </w:rPr>
      </w:pPr>
      <w:r w:rsidRPr="007923B5">
        <w:rPr>
          <w:rFonts w:ascii="Bookman Old Style" w:hAnsi="Bookman Old Style"/>
          <w:b/>
          <w:color w:val="0070C0"/>
        </w:rPr>
        <w:t>СИСТЕМА ПРОВЕРОЧНЫХ И КОНТРОЛЬНЫХ ИЗМЕРЕНИЙ ПО ПРЕДМЕТУ</w:t>
      </w:r>
    </w:p>
    <w:p w:rsidR="00D619AD" w:rsidRPr="007923B5" w:rsidRDefault="00D619AD" w:rsidP="00D619AD">
      <w:pPr>
        <w:jc w:val="center"/>
        <w:rPr>
          <w:rFonts w:ascii="Bookman Old Style" w:hAnsi="Bookman Old Style"/>
          <w:b/>
          <w:color w:val="0070C0"/>
        </w:rPr>
      </w:pPr>
    </w:p>
    <w:p w:rsidR="00D619AD" w:rsidRPr="007923B5" w:rsidRDefault="00D619AD" w:rsidP="00D619AD">
      <w:pPr>
        <w:tabs>
          <w:tab w:val="left" w:pos="-851"/>
        </w:tabs>
        <w:rPr>
          <w:rFonts w:ascii="Bookman Old Style" w:hAnsi="Bookman Old Style"/>
          <w:b/>
        </w:rPr>
      </w:pPr>
      <w:r w:rsidRPr="007923B5">
        <w:rPr>
          <w:rFonts w:ascii="Bookman Old Style" w:hAnsi="Bookman Old Style"/>
          <w:b/>
        </w:rPr>
        <w:t>Сроки проведения контрольных работ</w:t>
      </w:r>
    </w:p>
    <w:p w:rsidR="00D619AD" w:rsidRPr="007923B5" w:rsidRDefault="00D619AD" w:rsidP="00D619AD">
      <w:pPr>
        <w:tabs>
          <w:tab w:val="left" w:pos="0"/>
        </w:tabs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b/>
          <w:color w:val="FF0000"/>
          <w:u w:val="single"/>
        </w:rPr>
        <w:t>Входной контроль</w:t>
      </w:r>
      <w:r w:rsidRPr="007923B5">
        <w:rPr>
          <w:rFonts w:ascii="Bookman Old Style" w:hAnsi="Bookman Old Style"/>
        </w:rPr>
        <w:t xml:space="preserve"> – для  определения уровня формирования предметных УУД по изученным темам 2 класса </w:t>
      </w:r>
      <w:proofErr w:type="gramStart"/>
      <w:r w:rsidRPr="007923B5">
        <w:rPr>
          <w:rFonts w:ascii="Bookman Old Style" w:hAnsi="Bookman Old Style"/>
        </w:rPr>
        <w:t xml:space="preserve">( </w:t>
      </w:r>
      <w:proofErr w:type="gramEnd"/>
      <w:r w:rsidRPr="007923B5">
        <w:rPr>
          <w:rFonts w:ascii="Bookman Old Style" w:hAnsi="Bookman Old Style"/>
        </w:rPr>
        <w:t>сентябрь)</w:t>
      </w:r>
    </w:p>
    <w:p w:rsidR="00D619AD" w:rsidRPr="007923B5" w:rsidRDefault="00D619AD" w:rsidP="00D619AD">
      <w:pPr>
        <w:tabs>
          <w:tab w:val="left" w:pos="0"/>
        </w:tabs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b/>
          <w:color w:val="FF0000"/>
          <w:u w:val="single"/>
        </w:rPr>
        <w:t>Промежуточный</w:t>
      </w:r>
      <w:r w:rsidRPr="007923B5">
        <w:rPr>
          <w:rFonts w:ascii="Bookman Old Style" w:hAnsi="Bookman Old Style"/>
        </w:rPr>
        <w:t xml:space="preserve"> – для  определения уровня формирования </w:t>
      </w:r>
      <w:proofErr w:type="gramStart"/>
      <w:r w:rsidRPr="007923B5">
        <w:rPr>
          <w:rFonts w:ascii="Bookman Old Style" w:hAnsi="Bookman Old Style"/>
        </w:rPr>
        <w:t>предметных</w:t>
      </w:r>
      <w:proofErr w:type="gramEnd"/>
      <w:r w:rsidRPr="007923B5">
        <w:rPr>
          <w:rFonts w:ascii="Bookman Old Style" w:hAnsi="Bookman Old Style"/>
        </w:rPr>
        <w:t xml:space="preserve"> УУД  по изученным темам (декабрь);</w:t>
      </w:r>
    </w:p>
    <w:p w:rsidR="00D619AD" w:rsidRPr="007923B5" w:rsidRDefault="00D619AD" w:rsidP="00D619AD">
      <w:pPr>
        <w:tabs>
          <w:tab w:val="left" w:pos="0"/>
        </w:tabs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  <w:b/>
          <w:color w:val="FF0000"/>
          <w:u w:val="single"/>
        </w:rPr>
        <w:t xml:space="preserve">Итоговый </w:t>
      </w:r>
      <w:r w:rsidRPr="007923B5">
        <w:rPr>
          <w:rFonts w:ascii="Bookman Old Style" w:hAnsi="Bookman Old Style"/>
        </w:rPr>
        <w:t>– для  сравнения результатов и определения уровня усвоения стандарта начального общего образования  (апрель – май).</w:t>
      </w:r>
    </w:p>
    <w:p w:rsidR="00D619AD" w:rsidRPr="007923B5" w:rsidRDefault="00D619AD" w:rsidP="00D619AD">
      <w:pPr>
        <w:tabs>
          <w:tab w:val="left" w:pos="-851"/>
        </w:tabs>
        <w:rPr>
          <w:rFonts w:ascii="Bookman Old Style" w:hAnsi="Bookman Old Style"/>
          <w:b/>
        </w:rPr>
      </w:pPr>
      <w:r w:rsidRPr="007923B5">
        <w:rPr>
          <w:rFonts w:ascii="Bookman Old Style" w:hAnsi="Bookman Old Style"/>
          <w:b/>
        </w:rPr>
        <w:t>Форма проведения контрольных работ</w:t>
      </w:r>
    </w:p>
    <w:p w:rsidR="00D619AD" w:rsidRPr="007923B5" w:rsidRDefault="00D619AD" w:rsidP="00D619AD">
      <w:pPr>
        <w:tabs>
          <w:tab w:val="left" w:pos="-993"/>
        </w:tabs>
        <w:jc w:val="both"/>
        <w:rPr>
          <w:rFonts w:ascii="Bookman Old Style" w:hAnsi="Bookman Old Style"/>
        </w:rPr>
      </w:pPr>
      <w:r w:rsidRPr="007923B5">
        <w:rPr>
          <w:rFonts w:ascii="Bookman Old Style" w:hAnsi="Bookman Old Style"/>
        </w:rPr>
        <w:t>Контрольные работы проводятся в форме комбинированных контрольных работ по математике.</w:t>
      </w:r>
    </w:p>
    <w:p w:rsidR="00D619AD" w:rsidRPr="007923B5" w:rsidRDefault="00D619AD" w:rsidP="00D619AD">
      <w:pPr>
        <w:rPr>
          <w:rFonts w:ascii="Bookman Old Style" w:hAnsi="Bookman Old Style"/>
        </w:rPr>
      </w:pPr>
    </w:p>
    <w:p w:rsidR="00E13E28" w:rsidRPr="007923B5" w:rsidRDefault="00E13E2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E13E28" w:rsidRPr="007923B5" w:rsidRDefault="00E13E2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270A08" w:rsidRDefault="00270A0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270A08" w:rsidRDefault="00270A0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270A08" w:rsidRDefault="00270A0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270A08" w:rsidRDefault="00270A08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p w:rsidR="00D619AD" w:rsidRPr="007923B5" w:rsidRDefault="00D619AD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  <w:proofErr w:type="spellStart"/>
      <w:r w:rsidRPr="007923B5">
        <w:rPr>
          <w:rFonts w:ascii="Bookman Old Style" w:hAnsi="Bookman Old Style"/>
          <w:b/>
          <w:color w:val="0070C0"/>
        </w:rPr>
        <w:t>Учебно</w:t>
      </w:r>
      <w:proofErr w:type="spellEnd"/>
      <w:r w:rsidRPr="007923B5">
        <w:rPr>
          <w:rFonts w:ascii="Bookman Old Style" w:hAnsi="Bookman Old Style"/>
          <w:b/>
          <w:color w:val="0070C0"/>
        </w:rPr>
        <w:t xml:space="preserve"> – тематический план</w:t>
      </w:r>
    </w:p>
    <w:p w:rsidR="001F657F" w:rsidRPr="007923B5" w:rsidRDefault="001F657F" w:rsidP="001F657F">
      <w:pPr>
        <w:tabs>
          <w:tab w:val="left" w:pos="0"/>
        </w:tabs>
        <w:rPr>
          <w:rFonts w:ascii="Bookman Old Style" w:hAnsi="Bookman Old Style"/>
          <w:b/>
          <w:color w:val="0070C0"/>
        </w:rPr>
      </w:pPr>
    </w:p>
    <w:tbl>
      <w:tblPr>
        <w:tblStyle w:val="-3"/>
        <w:tblW w:w="0" w:type="auto"/>
        <w:tblLook w:val="04A0"/>
      </w:tblPr>
      <w:tblGrid>
        <w:gridCol w:w="534"/>
        <w:gridCol w:w="6412"/>
        <w:gridCol w:w="6345"/>
      </w:tblGrid>
      <w:tr w:rsidR="00D619AD" w:rsidRPr="007923B5" w:rsidTr="00E13E28">
        <w:trPr>
          <w:cnfStyle w:val="1000000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10000000000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b w:val="0"/>
                <w:sz w:val="24"/>
                <w:szCs w:val="24"/>
              </w:rPr>
              <w:t>Название тем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10000000000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b w:val="0"/>
                <w:sz w:val="24"/>
                <w:szCs w:val="24"/>
              </w:rPr>
              <w:t xml:space="preserve">Кол – </w:t>
            </w:r>
            <w:proofErr w:type="gramStart"/>
            <w:r w:rsidRPr="007923B5">
              <w:rPr>
                <w:rFonts w:ascii="Bookman Old Style" w:hAnsi="Bookman Old Style"/>
                <w:b w:val="0"/>
                <w:sz w:val="24"/>
                <w:szCs w:val="24"/>
              </w:rPr>
              <w:t>во</w:t>
            </w:r>
            <w:proofErr w:type="gramEnd"/>
            <w:r w:rsidRPr="007923B5">
              <w:rPr>
                <w:rFonts w:ascii="Bookman Old Style" w:hAnsi="Bookman Old Style"/>
                <w:b w:val="0"/>
                <w:sz w:val="24"/>
                <w:szCs w:val="24"/>
              </w:rPr>
              <w:t xml:space="preserve"> часов</w:t>
            </w:r>
          </w:p>
        </w:tc>
      </w:tr>
      <w:tr w:rsidR="00D619AD" w:rsidRPr="007923B5" w:rsidTr="00E13E28">
        <w:trPr>
          <w:cnfStyle w:val="0000001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Сложение и вычитание. Повторение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D619AD" w:rsidRPr="007923B5" w:rsidTr="00E13E28"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Табличное умножение и деление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</w:tr>
      <w:tr w:rsidR="00D619AD" w:rsidRPr="007923B5" w:rsidTr="00E13E28">
        <w:trPr>
          <w:cnfStyle w:val="0000001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Числа от 1 – 100. Табличное умножение и деление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</w:tr>
      <w:tr w:rsidR="00D619AD" w:rsidRPr="007923B5" w:rsidTr="00E13E28"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23B5">
              <w:rPr>
                <w:rFonts w:ascii="Bookman Old Style" w:hAnsi="Bookman Old Style"/>
                <w:sz w:val="24"/>
                <w:szCs w:val="24"/>
              </w:rPr>
              <w:t>Внетабличное</w:t>
            </w:r>
            <w:proofErr w:type="spellEnd"/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 умножение и деление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</w:tr>
      <w:tr w:rsidR="00D619AD" w:rsidRPr="007923B5" w:rsidTr="00E13E28">
        <w:trPr>
          <w:cnfStyle w:val="0000001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Числа от 1 до 1000.Нумерация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</w:tr>
      <w:tr w:rsidR="00D619AD" w:rsidRPr="007923B5" w:rsidTr="00E13E28"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D619AD" w:rsidRPr="007923B5" w:rsidTr="00E13E28">
        <w:trPr>
          <w:cnfStyle w:val="0000001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Умножение и деление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</w:tr>
      <w:tr w:rsidR="00D619AD" w:rsidRPr="007923B5" w:rsidTr="00E13E28"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D619AD" w:rsidRPr="007923B5" w:rsidTr="00E13E28">
        <w:trPr>
          <w:cnfStyle w:val="000000100000"/>
        </w:trPr>
        <w:tc>
          <w:tcPr>
            <w:cnfStyle w:val="001000000000"/>
            <w:tcW w:w="534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12" w:type="dxa"/>
          </w:tcPr>
          <w:p w:rsidR="00D619AD" w:rsidRPr="007923B5" w:rsidRDefault="00D619AD" w:rsidP="00416202">
            <w:pPr>
              <w:tabs>
                <w:tab w:val="left" w:pos="0"/>
              </w:tabs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b/>
                <w:sz w:val="24"/>
                <w:szCs w:val="24"/>
              </w:rPr>
              <w:t>Итого</w:t>
            </w:r>
          </w:p>
        </w:tc>
        <w:tc>
          <w:tcPr>
            <w:tcW w:w="6345" w:type="dxa"/>
          </w:tcPr>
          <w:p w:rsidR="00D619AD" w:rsidRPr="007923B5" w:rsidRDefault="00D619AD" w:rsidP="00416202">
            <w:pPr>
              <w:tabs>
                <w:tab w:val="left" w:pos="0"/>
              </w:tabs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923B5">
              <w:rPr>
                <w:rFonts w:ascii="Bookman Old Style" w:hAnsi="Bookman Old Style"/>
                <w:b/>
                <w:sz w:val="24"/>
                <w:szCs w:val="24"/>
              </w:rPr>
              <w:t>136ч.</w:t>
            </w:r>
          </w:p>
        </w:tc>
      </w:tr>
    </w:tbl>
    <w:p w:rsidR="00D619AD" w:rsidRDefault="00D619AD" w:rsidP="00D619AD">
      <w:pPr>
        <w:tabs>
          <w:tab w:val="left" w:pos="0"/>
        </w:tabs>
        <w:rPr>
          <w:rFonts w:ascii="Bookman Old Style" w:hAnsi="Bookman Old Style"/>
          <w:b/>
          <w:sz w:val="28"/>
          <w:szCs w:val="28"/>
        </w:rPr>
      </w:pPr>
    </w:p>
    <w:p w:rsidR="00A7360E" w:rsidRPr="001F657F" w:rsidRDefault="00A7360E" w:rsidP="00A7360E">
      <w:pPr>
        <w:tabs>
          <w:tab w:val="left" w:pos="7080"/>
        </w:tabs>
        <w:rPr>
          <w:rFonts w:ascii="Bookman Old Style" w:hAnsi="Bookman Old Style"/>
          <w:b/>
          <w:bCs/>
          <w:color w:val="0070C0"/>
          <w:sz w:val="28"/>
          <w:szCs w:val="28"/>
        </w:rPr>
      </w:pPr>
      <w:r w:rsidRPr="001F657F">
        <w:rPr>
          <w:rFonts w:ascii="Bookman Old Style" w:hAnsi="Bookman Old Style"/>
          <w:b/>
          <w:bCs/>
          <w:color w:val="0070C0"/>
          <w:sz w:val="28"/>
          <w:szCs w:val="28"/>
        </w:rPr>
        <w:t>КРИТЕРИИ И НОРМЫ ОЦЕНКИ ЗНАНИЙ ОБУЧАЮЩИХСЯ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Контрольная работа.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Комбинированная.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«5» – нет ошибок;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«4» – 1 – 2 ошибки, но не в задаче;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«3» – 2 – 3 ошибки, 3 – 4 негрубые ошибки, но ход решения задачи верен;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«2» – не решена задача или более 4 грубых ошибок.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  <w:u w:val="single"/>
        </w:rPr>
        <w:t>Грубые ошибки</w:t>
      </w:r>
      <w:r w:rsidRPr="001F657F">
        <w:rPr>
          <w:rFonts w:ascii="Bookman Old Style" w:hAnsi="Bookman Old Style"/>
          <w:sz w:val="28"/>
          <w:szCs w:val="28"/>
        </w:rPr>
        <w:t xml:space="preserve">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  <w:u w:val="single"/>
        </w:rPr>
        <w:lastRenderedPageBreak/>
        <w:t>Негрубые ошибки</w:t>
      </w:r>
      <w:r w:rsidRPr="001F657F">
        <w:rPr>
          <w:rFonts w:ascii="Bookman Old Style" w:hAnsi="Bookman Old Style"/>
          <w:sz w:val="28"/>
          <w:szCs w:val="28"/>
        </w:rPr>
        <w:t xml:space="preserve">: нерациональные приёмы вычисления; неправильная постановка вопроса к действию при решении задачи; неверно оформленный ответ задачи; неправильное списывание данных; не доведение до конца преобразований.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 xml:space="preserve">За грамматические ошибки, допущенные в работе по математике, оценка не снижается. </w:t>
      </w:r>
    </w:p>
    <w:p w:rsidR="00A7360E" w:rsidRPr="001F657F" w:rsidRDefault="00A7360E" w:rsidP="00A7360E">
      <w:pPr>
        <w:shd w:val="clear" w:color="auto" w:fill="FFFFFF"/>
        <w:contextualSpacing/>
        <w:jc w:val="both"/>
        <w:rPr>
          <w:rFonts w:ascii="Bookman Old Style" w:hAnsi="Bookman Old Style"/>
          <w:sz w:val="28"/>
          <w:szCs w:val="28"/>
        </w:rPr>
      </w:pPr>
      <w:r w:rsidRPr="001F657F">
        <w:rPr>
          <w:rFonts w:ascii="Bookman Old Style" w:hAnsi="Bookman Old Style"/>
          <w:sz w:val="28"/>
          <w:szCs w:val="28"/>
        </w:rPr>
        <w:t>За небрежно оформленную работу, несоблюдение правил и каллиграфии оценка снижается на один балл.</w:t>
      </w:r>
    </w:p>
    <w:p w:rsidR="00A7360E" w:rsidRPr="001F657F" w:rsidRDefault="00A7360E" w:rsidP="00A7360E">
      <w:pPr>
        <w:rPr>
          <w:sz w:val="28"/>
          <w:szCs w:val="28"/>
        </w:rPr>
      </w:pPr>
    </w:p>
    <w:p w:rsidR="00A7360E" w:rsidRPr="001F657F" w:rsidRDefault="00A7360E" w:rsidP="00D619AD">
      <w:pPr>
        <w:tabs>
          <w:tab w:val="left" w:pos="0"/>
        </w:tabs>
        <w:rPr>
          <w:rFonts w:ascii="Bookman Old Style" w:hAnsi="Bookman Old Style"/>
          <w:b/>
          <w:sz w:val="28"/>
          <w:szCs w:val="28"/>
        </w:rPr>
        <w:sectPr w:rsidR="00A7360E" w:rsidRPr="001F657F" w:rsidSect="00A7360E">
          <w:pgSz w:w="16838" w:h="11906" w:orient="landscape"/>
          <w:pgMar w:top="851" w:right="1103" w:bottom="851" w:left="709" w:header="709" w:footer="709" w:gutter="0"/>
          <w:pgBorders w:offsetFrom="page">
            <w:top w:val="dashSmallGap" w:sz="4" w:space="24" w:color="548DD4" w:themeColor="text2" w:themeTint="99"/>
            <w:left w:val="dashSmallGap" w:sz="4" w:space="24" w:color="548DD4" w:themeColor="text2" w:themeTint="99"/>
            <w:bottom w:val="dashSmallGap" w:sz="4" w:space="24" w:color="548DD4" w:themeColor="text2" w:themeTint="99"/>
            <w:right w:val="dashSmallGap" w:sz="4" w:space="24" w:color="548DD4" w:themeColor="text2" w:themeTint="99"/>
          </w:pgBorders>
          <w:cols w:space="570"/>
          <w:docGrid w:linePitch="360"/>
        </w:sectPr>
      </w:pPr>
    </w:p>
    <w:p w:rsidR="00D619AD" w:rsidRPr="001F657F" w:rsidRDefault="00D619AD" w:rsidP="00D619AD">
      <w:pPr>
        <w:rPr>
          <w:rFonts w:ascii="Bookman Old Style" w:hAnsi="Bookman Old Style"/>
          <w:sz w:val="28"/>
          <w:szCs w:val="28"/>
        </w:rPr>
      </w:pPr>
    </w:p>
    <w:p w:rsidR="00D619AD" w:rsidRPr="008B34C2" w:rsidRDefault="00D619AD" w:rsidP="001F657F">
      <w:pPr>
        <w:rPr>
          <w:b/>
          <w:color w:val="FF0000"/>
          <w:sz w:val="40"/>
        </w:rPr>
      </w:pPr>
      <w:r w:rsidRPr="008B34C2">
        <w:rPr>
          <w:b/>
          <w:color w:val="FF0000"/>
          <w:sz w:val="40"/>
        </w:rPr>
        <w:t>Календарно – тематическое планирование (4 ч в неделю)</w:t>
      </w:r>
    </w:p>
    <w:p w:rsidR="00D619AD" w:rsidRPr="002449E5" w:rsidRDefault="00D619AD" w:rsidP="00D619AD">
      <w:pPr>
        <w:jc w:val="center"/>
        <w:rPr>
          <w:sz w:val="28"/>
        </w:rPr>
      </w:pPr>
    </w:p>
    <w:tbl>
      <w:tblPr>
        <w:tblStyle w:val="-11"/>
        <w:tblW w:w="15266" w:type="dxa"/>
        <w:tblLayout w:type="fixed"/>
        <w:tblLook w:val="04A0"/>
      </w:tblPr>
      <w:tblGrid>
        <w:gridCol w:w="777"/>
        <w:gridCol w:w="24"/>
        <w:gridCol w:w="18"/>
        <w:gridCol w:w="8"/>
        <w:gridCol w:w="5"/>
        <w:gridCol w:w="58"/>
        <w:gridCol w:w="138"/>
        <w:gridCol w:w="21"/>
        <w:gridCol w:w="10"/>
        <w:gridCol w:w="4"/>
        <w:gridCol w:w="5"/>
        <w:gridCol w:w="1037"/>
        <w:gridCol w:w="23"/>
        <w:gridCol w:w="5"/>
        <w:gridCol w:w="208"/>
        <w:gridCol w:w="44"/>
        <w:gridCol w:w="33"/>
        <w:gridCol w:w="6"/>
        <w:gridCol w:w="26"/>
        <w:gridCol w:w="14"/>
        <w:gridCol w:w="19"/>
        <w:gridCol w:w="34"/>
        <w:gridCol w:w="12"/>
        <w:gridCol w:w="8"/>
        <w:gridCol w:w="1090"/>
        <w:gridCol w:w="25"/>
        <w:gridCol w:w="206"/>
        <w:gridCol w:w="5"/>
        <w:gridCol w:w="231"/>
        <w:gridCol w:w="9"/>
        <w:gridCol w:w="4848"/>
        <w:gridCol w:w="26"/>
        <w:gridCol w:w="107"/>
        <w:gridCol w:w="103"/>
        <w:gridCol w:w="7"/>
        <w:gridCol w:w="13"/>
        <w:gridCol w:w="15"/>
        <w:gridCol w:w="30"/>
        <w:gridCol w:w="20"/>
        <w:gridCol w:w="28"/>
        <w:gridCol w:w="144"/>
        <w:gridCol w:w="20"/>
        <w:gridCol w:w="25"/>
        <w:gridCol w:w="20"/>
        <w:gridCol w:w="28"/>
        <w:gridCol w:w="139"/>
        <w:gridCol w:w="429"/>
        <w:gridCol w:w="428"/>
        <w:gridCol w:w="455"/>
        <w:gridCol w:w="548"/>
        <w:gridCol w:w="22"/>
        <w:gridCol w:w="215"/>
        <w:gridCol w:w="20"/>
        <w:gridCol w:w="27"/>
        <w:gridCol w:w="195"/>
        <w:gridCol w:w="47"/>
        <w:gridCol w:w="70"/>
        <w:gridCol w:w="14"/>
        <w:gridCol w:w="9"/>
        <w:gridCol w:w="11"/>
        <w:gridCol w:w="28"/>
        <w:gridCol w:w="14"/>
        <w:gridCol w:w="8"/>
        <w:gridCol w:w="123"/>
        <w:gridCol w:w="72"/>
        <w:gridCol w:w="31"/>
        <w:gridCol w:w="455"/>
        <w:gridCol w:w="38"/>
        <w:gridCol w:w="36"/>
        <w:gridCol w:w="42"/>
        <w:gridCol w:w="220"/>
        <w:gridCol w:w="571"/>
        <w:gridCol w:w="756"/>
        <w:gridCol w:w="149"/>
        <w:gridCol w:w="236"/>
        <w:gridCol w:w="321"/>
      </w:tblGrid>
      <w:tr w:rsidR="009167CC" w:rsidRPr="008B34C2" w:rsidTr="00587088">
        <w:trPr>
          <w:gridAfter w:val="3"/>
          <w:cnfStyle w:val="100000000000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8B34C2" w:rsidRDefault="008B34C2" w:rsidP="00416202">
            <w:pPr>
              <w:jc w:val="center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№</w:t>
            </w:r>
          </w:p>
          <w:p w:rsidR="008B34C2" w:rsidRPr="008B34C2" w:rsidRDefault="008B34C2" w:rsidP="00416202">
            <w:pPr>
              <w:jc w:val="center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п/п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8B34C2" w:rsidRDefault="008B34C2" w:rsidP="00416202">
            <w:pPr>
              <w:jc w:val="center"/>
              <w:cnfStyle w:val="100000000000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Дата по плану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Default="008B34C2">
            <w:pPr>
              <w:spacing w:after="200" w:line="276" w:lineRule="auto"/>
              <w:cnfStyle w:val="100000000000"/>
              <w:rPr>
                <w:sz w:val="32"/>
                <w:szCs w:val="32"/>
              </w:rPr>
            </w:pPr>
          </w:p>
          <w:p w:rsidR="008B34C2" w:rsidRDefault="008B34C2">
            <w:pPr>
              <w:spacing w:after="200" w:line="276" w:lineRule="auto"/>
              <w:cnfStyle w:val="100000000000"/>
              <w:rPr>
                <w:sz w:val="32"/>
                <w:szCs w:val="32"/>
              </w:rPr>
            </w:pPr>
          </w:p>
          <w:p w:rsidR="008B34C2" w:rsidRPr="008B34C2" w:rsidRDefault="008B34C2" w:rsidP="008B34C2">
            <w:pPr>
              <w:jc w:val="center"/>
              <w:cnfStyle w:val="100000000000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8B34C2" w:rsidRDefault="008B34C2" w:rsidP="00416202">
            <w:pPr>
              <w:jc w:val="center"/>
              <w:cnfStyle w:val="100000000000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Дата по факту</w:t>
            </w: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8B34C2" w:rsidRDefault="008B34C2" w:rsidP="00416202">
            <w:pPr>
              <w:jc w:val="center"/>
              <w:cnfStyle w:val="100000000000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Тема урока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8B34C2" w:rsidRDefault="008B34C2" w:rsidP="00D311AE">
            <w:pPr>
              <w:cnfStyle w:val="100000000000"/>
              <w:rPr>
                <w:sz w:val="32"/>
                <w:szCs w:val="32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8B34C2" w:rsidRDefault="00913256" w:rsidP="00D311AE">
            <w:pPr>
              <w:cnfStyle w:val="100000000000"/>
              <w:rPr>
                <w:b w:val="0"/>
                <w:bCs w:val="0"/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Тип урока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8B34C2" w:rsidRDefault="008B34C2" w:rsidP="00D311AE">
            <w:pPr>
              <w:cnfStyle w:val="100000000000"/>
              <w:rPr>
                <w:sz w:val="32"/>
                <w:szCs w:val="32"/>
              </w:rPr>
            </w:pPr>
            <w:r w:rsidRPr="008B34C2">
              <w:rPr>
                <w:sz w:val="32"/>
                <w:szCs w:val="32"/>
              </w:rPr>
              <w:t>Форма  контроля</w:t>
            </w:r>
          </w:p>
        </w:tc>
      </w:tr>
      <w:tr w:rsidR="00440975" w:rsidRPr="008B34C2" w:rsidTr="00587088">
        <w:trPr>
          <w:gridAfter w:val="3"/>
          <w:cnfStyle w:val="000000100000"/>
          <w:wAfter w:w="706" w:type="dxa"/>
          <w:trHeight w:val="20"/>
        </w:trPr>
        <w:tc>
          <w:tcPr>
            <w:cnfStyle w:val="001000000000"/>
            <w:tcW w:w="10105" w:type="dxa"/>
            <w:gridSpan w:val="47"/>
          </w:tcPr>
          <w:p w:rsidR="00CA380D" w:rsidRPr="00CB611B" w:rsidRDefault="00CA380D" w:rsidP="00416202">
            <w:pPr>
              <w:spacing w:before="60" w:after="60"/>
              <w:jc w:val="center"/>
              <w:rPr>
                <w:bCs w:val="0"/>
                <w:color w:val="00B050"/>
                <w:sz w:val="32"/>
                <w:szCs w:val="32"/>
              </w:rPr>
            </w:pPr>
            <w:r w:rsidRPr="00CB611B">
              <w:rPr>
                <w:rFonts w:ascii="Georgia" w:hAnsi="Georgia"/>
                <w:color w:val="00B050"/>
                <w:sz w:val="32"/>
                <w:szCs w:val="32"/>
              </w:rPr>
              <w:t>Сложение и вычитание. Повторение (</w:t>
            </w:r>
            <w:r w:rsidRPr="00CB611B">
              <w:rPr>
                <w:color w:val="00B050"/>
                <w:sz w:val="32"/>
                <w:szCs w:val="32"/>
              </w:rPr>
              <w:t>8</w:t>
            </w:r>
            <w:r w:rsidRPr="00CB611B">
              <w:rPr>
                <w:rFonts w:ascii="Georgia" w:hAnsi="Georgia"/>
                <w:color w:val="00B050"/>
                <w:sz w:val="32"/>
                <w:szCs w:val="32"/>
              </w:rPr>
              <w:t>ч.)</w:t>
            </w:r>
          </w:p>
        </w:tc>
        <w:tc>
          <w:tcPr>
            <w:tcW w:w="4455" w:type="dxa"/>
            <w:gridSpan w:val="26"/>
          </w:tcPr>
          <w:p w:rsidR="00CA380D" w:rsidRPr="008B34C2" w:rsidRDefault="00CA380D" w:rsidP="00D311AE">
            <w:pPr>
              <w:spacing w:before="60" w:after="60"/>
              <w:jc w:val="center"/>
              <w:cnfStyle w:val="000000100000"/>
              <w:rPr>
                <w:b/>
                <w:sz w:val="32"/>
                <w:szCs w:val="32"/>
              </w:rPr>
            </w:pPr>
          </w:p>
        </w:tc>
      </w:tr>
      <w:tr w:rsidR="009167CC" w:rsidRPr="00BF6C2C" w:rsidTr="00587088">
        <w:trPr>
          <w:gridAfter w:val="3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Повторение нумерации чисел. Сложение и вычитание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88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8B34C2" w:rsidRPr="00BF6C2C" w:rsidRDefault="008B34C2" w:rsidP="00416202">
            <w:pPr>
              <w:spacing w:line="288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24728E">
            <w:pPr>
              <w:spacing w:after="200" w:line="276" w:lineRule="auto"/>
              <w:ind w:left="-904" w:hanging="5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</w:t>
            </w:r>
          </w:p>
          <w:p w:rsidR="008B34C2" w:rsidRPr="00BF6C2C" w:rsidRDefault="0024728E" w:rsidP="0024728E">
            <w:pPr>
              <w:spacing w:line="288" w:lineRule="auto"/>
              <w:ind w:hanging="54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8B34C2">
            <w:pPr>
              <w:spacing w:after="200" w:line="276" w:lineRule="auto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  <w:p w:rsidR="008B34C2" w:rsidRPr="00BF6C2C" w:rsidRDefault="00985FBD" w:rsidP="00D311AE">
            <w:pPr>
              <w:spacing w:line="288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3"/>
          <w:cnfStyle w:val="000000100000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Сложение и вычитание двузначных чисел с переходом через десяток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3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Выражения с переменной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985FB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3"/>
          <w:cnfStyle w:val="000000100000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Выражения с переменной. Решение уравнений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3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комплексного применения знаний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парная</w:t>
            </w:r>
          </w:p>
        </w:tc>
      </w:tr>
      <w:tr w:rsidR="009167CC" w:rsidRPr="00BF6C2C" w:rsidTr="00587088">
        <w:trPr>
          <w:gridAfter w:val="3"/>
          <w:cnfStyle w:val="000000100000"/>
          <w:wAfter w:w="706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 w:cs="Arial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 xml:space="preserve">Закрепление пройденного. </w:t>
            </w:r>
            <w:r w:rsidRPr="00BF6C2C">
              <w:rPr>
                <w:rFonts w:ascii="Bookman Old Style" w:hAnsi="Bookman Old Style" w:cs="Arial"/>
                <w:kern w:val="32"/>
                <w:sz w:val="24"/>
                <w:szCs w:val="24"/>
              </w:rPr>
              <w:t>Решение задач</w:t>
            </w:r>
          </w:p>
          <w:p w:rsidR="00587088" w:rsidRPr="00BF6C2C" w:rsidRDefault="00587088" w:rsidP="00416202">
            <w:pPr>
              <w:cnfStyle w:val="000000100000"/>
              <w:rPr>
                <w:rFonts w:ascii="Bookman Old Style" w:hAnsi="Bookman Old Style"/>
                <w:color w:val="0000FF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 w:cs="Arial"/>
                <w:color w:val="0000FF"/>
                <w:kern w:val="32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24728E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985FB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3"/>
          <w:wAfter w:w="706" w:type="dxa"/>
          <w:trHeight w:val="42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«Страничка для любознательных»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985FB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3"/>
          <w:cnfStyle w:val="000000100000"/>
          <w:wAfter w:w="706" w:type="dxa"/>
          <w:trHeight w:val="36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 xml:space="preserve">Контрольная работа№1 по </w:t>
            </w: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теме «Сложение и вычитание. Повторение»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BF6C2C" w:rsidRDefault="00A21907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CA380D" w:rsidRPr="00BF6C2C" w:rsidTr="00587088">
        <w:trPr>
          <w:gridAfter w:val="43"/>
          <w:wAfter w:w="6182" w:type="dxa"/>
          <w:trHeight w:val="20"/>
        </w:trPr>
        <w:tc>
          <w:tcPr>
            <w:cnfStyle w:val="001000000000"/>
            <w:tcW w:w="9084" w:type="dxa"/>
            <w:gridSpan w:val="33"/>
            <w:tcBorders>
              <w:bottom w:val="dotted" w:sz="4" w:space="0" w:color="0070C0"/>
              <w:right w:val="nil"/>
            </w:tcBorders>
          </w:tcPr>
          <w:p w:rsidR="00CA380D" w:rsidRPr="00BF6C2C" w:rsidRDefault="00CA380D" w:rsidP="00416202">
            <w:pPr>
              <w:spacing w:before="60" w:after="60"/>
              <w:jc w:val="center"/>
              <w:rPr>
                <w:rFonts w:ascii="Bookman Old Style" w:hAnsi="Bookman Old Style"/>
                <w:bCs w:val="0"/>
                <w:color w:val="00B05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>Табличное умножение и деление (28ч.)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41620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416202" w:rsidRPr="00BF6C2C" w:rsidRDefault="0041620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416202" w:rsidRPr="00BF6C2C" w:rsidRDefault="0041620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top w:val="nil"/>
              <w:right w:val="single" w:sz="4" w:space="0" w:color="auto"/>
            </w:tcBorders>
          </w:tcPr>
          <w:p w:rsidR="00416202" w:rsidRPr="00BF6C2C" w:rsidRDefault="0041620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16202" w:rsidRPr="00BF6C2C" w:rsidRDefault="0041620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</w:t>
            </w:r>
          </w:p>
          <w:p w:rsidR="00416202" w:rsidRPr="00BF6C2C" w:rsidRDefault="0041620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eastAsia="Arial Unicode MS" w:hAnsi="Bookman Old Style"/>
                <w:b/>
                <w:i/>
                <w:sz w:val="24"/>
                <w:szCs w:val="24"/>
              </w:rPr>
              <w:t xml:space="preserve">Умножение.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352F67" w:rsidRPr="00BF6C2C" w:rsidRDefault="002A2605" w:rsidP="00352F67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навыков.</w:t>
            </w:r>
          </w:p>
          <w:p w:rsidR="00416202" w:rsidRPr="00BF6C2C" w:rsidRDefault="0041620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416202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Четные и нечетные числа. Таблица умножения и деления на 3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2A260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Решение задач с величинами: цена, количество, стоимость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Решение задач с величинами: цена, количество, стоимость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9167CC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BD5B3E" w:rsidP="00185E06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комплекс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ного применения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знаний 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 xml:space="preserve">Закрепление. </w:t>
            </w:r>
            <w:r w:rsidRPr="00BF6C2C">
              <w:rPr>
                <w:rFonts w:ascii="Bookman Old Style" w:hAnsi="Bookman Old Style" w:cs="Arial"/>
                <w:bCs/>
                <w:kern w:val="32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985FBD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9167CC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Повторение. «Что узнали. Чему научились»</w:t>
            </w:r>
          </w:p>
          <w:p w:rsidR="00587088" w:rsidRPr="00BF6C2C" w:rsidRDefault="0058708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kern w:val="32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24728E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Таблица умножения на 4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Умножение четырёх,  на 4 и соответствующие случаи деления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BF6C2C" w:rsidRDefault="0035193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24728E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комплексного применения знаний и умений (урок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24728E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8B34C2" w:rsidRPr="00BF6C2C" w:rsidRDefault="00F97E6B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BF6C2C" w:rsidRDefault="008B34C2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BF6C2C" w:rsidRDefault="008B34C2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 xml:space="preserve">Контрольная работа№2 по </w:t>
            </w: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теме: «Порядок выполнения действий. Решение задач»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BF6C2C" w:rsidRDefault="00A21907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BF6C2C" w:rsidRDefault="008B34C2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Умножение пяти, на 5 и соответствующие случаи деления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9167CC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Умножение шести, на 6 и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Открытие нового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знания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270A0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4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нахождение четвертого пропорционального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1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  <w:p w:rsidR="00587088" w:rsidRPr="00BF6C2C" w:rsidRDefault="00587088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985FB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1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Умножение семи, на 7 и 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19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18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34 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Проект «Математическая сказка»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19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35 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Повторение. «Что узнали. Чему научились»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13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270A08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№3 по теме «Умножение и деление. Решение задач»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Работа над ошибками 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Квадратный сантиметр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Площадь прямоугольника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39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8B34C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Умножение 8, на 8 и </w:t>
            </w: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dotted" w:sz="4" w:space="0" w:color="0070C0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dotted" w:sz="4" w:space="0" w:color="0070C0"/>
            </w:tcBorders>
          </w:tcPr>
          <w:p w:rsidR="00BC5568" w:rsidRPr="00BF6C2C" w:rsidRDefault="009167CC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92" w:type="dxa"/>
            <w:gridSpan w:val="15"/>
            <w:tcBorders>
              <w:left w:val="single" w:sz="4" w:space="0" w:color="auto"/>
              <w:right w:val="dotted" w:sz="4" w:space="0" w:color="0070C0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</w:tc>
        <w:tc>
          <w:tcPr>
            <w:tcW w:w="232" w:type="dxa"/>
            <w:gridSpan w:val="5"/>
            <w:tcBorders>
              <w:left w:val="dotted" w:sz="4" w:space="0" w:color="0070C0"/>
            </w:tcBorders>
          </w:tcPr>
          <w:p w:rsidR="00BC5568" w:rsidRPr="00BF6C2C" w:rsidRDefault="00BC5568" w:rsidP="007923B5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6" w:type="dxa"/>
            <w:gridSpan w:val="10"/>
            <w:tcBorders>
              <w:right w:val="dotted" w:sz="4" w:space="0" w:color="0070C0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35" w:type="dxa"/>
            <w:gridSpan w:val="11"/>
            <w:tcBorders>
              <w:left w:val="dotted" w:sz="4" w:space="0" w:color="0070C0"/>
            </w:tcBorders>
          </w:tcPr>
          <w:p w:rsidR="00BC5568" w:rsidRPr="00BF6C2C" w:rsidRDefault="00BC5568" w:rsidP="005271FD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12" w:type="dxa"/>
            <w:gridSpan w:val="7"/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Фронталь-ная</w:t>
            </w:r>
            <w:proofErr w:type="spellEnd"/>
            <w:proofErr w:type="gramEnd"/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Умножение девяти, на 9 и </w:t>
            </w: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соответствующие случаи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Квадратный дециметр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Умножение восьми и девяти и на 8, 9 и </w:t>
            </w:r>
            <w:r w:rsidRPr="00BF6C2C">
              <w:rPr>
                <w:rFonts w:ascii="Bookman Old Style" w:hAnsi="Bookman Old Style"/>
                <w:bCs/>
                <w:sz w:val="24"/>
                <w:szCs w:val="24"/>
              </w:rPr>
              <w:t>соответствующие случаи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Квадратный метр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Таблица умножения. Закрепление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пройденного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Открытие нового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587088" w:rsidRPr="00BF6C2C" w:rsidRDefault="00587088" w:rsidP="00416202">
            <w:pPr>
              <w:cnfStyle w:val="000000000000"/>
              <w:rPr>
                <w:rFonts w:ascii="Bookman Old Style" w:hAnsi="Bookman Old Style"/>
                <w:color w:val="0000FF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kern w:val="32"/>
                <w:sz w:val="24"/>
                <w:szCs w:val="24"/>
              </w:rPr>
              <w:t>Самостоятельная работа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49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задач. Закрепление пройденного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9167CC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Умножение на 1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Умножение на 0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Случаи деления вида:  а: а,  а:1 </w:t>
            </w:r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при</w:t>
            </w:r>
            <w:proofErr w:type="gramEnd"/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 а ≠ 0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0 на число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70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 xml:space="preserve">«Странички для любознательных».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</w:tc>
        <w:tc>
          <w:tcPr>
            <w:tcW w:w="242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401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70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№4 по теме «Табличное умножение и деление»</w:t>
            </w:r>
          </w:p>
        </w:tc>
        <w:tc>
          <w:tcPr>
            <w:tcW w:w="242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401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Доли.</w:t>
            </w:r>
            <w:r w:rsidRPr="00BF6C2C">
              <w:rPr>
                <w:rFonts w:ascii="Bookman Old Style" w:hAnsi="Bookman Old Style"/>
                <w:sz w:val="24"/>
                <w:szCs w:val="24"/>
                <w:lang w:eastAsia="ar-SA"/>
              </w:rPr>
              <w:t xml:space="preserve"> Образование и сравнение долей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1" w:type="dxa"/>
            <w:gridSpan w:val="1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Круг. Окружность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Диаметр окружности (круга)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Открытие нового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88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Единицы времени: год, месяц, сутки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3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Единицы времени</w:t>
            </w:r>
          </w:p>
          <w:p w:rsidR="00587088" w:rsidRPr="00BF6C2C" w:rsidRDefault="00587088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5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№5 «Таблица умножения и деления. Решение задач»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5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</w:t>
            </w: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 xml:space="preserve"> «Странички для любознательных»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9167CC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BC5568" w:rsidRPr="00BF6C2C" w:rsidTr="005271FD">
        <w:trPr>
          <w:gridAfter w:val="2"/>
          <w:wAfter w:w="557" w:type="dxa"/>
          <w:trHeight w:val="20"/>
        </w:trPr>
        <w:tc>
          <w:tcPr>
            <w:cnfStyle w:val="001000000000"/>
            <w:tcW w:w="14709" w:type="dxa"/>
            <w:gridSpan w:val="74"/>
          </w:tcPr>
          <w:p w:rsidR="00BC5568" w:rsidRPr="00BF6C2C" w:rsidRDefault="00BC5568" w:rsidP="002D7FE0">
            <w:pPr>
              <w:spacing w:before="60" w:after="60"/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>Внетабличное</w:t>
            </w:r>
            <w:proofErr w:type="spellEnd"/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 xml:space="preserve"> умножение и деление (24ч)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keepNext/>
              <w:outlineLvl w:val="1"/>
              <w:cnfStyle w:val="0000001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>Умножение и деление круглых чисел</w:t>
            </w:r>
          </w:p>
          <w:p w:rsidR="00BC5568" w:rsidRPr="00BF6C2C" w:rsidRDefault="00BC5568" w:rsidP="00416202">
            <w:pPr>
              <w:keepNext/>
              <w:outlineLvl w:val="1"/>
              <w:cnfStyle w:val="000000100000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keepNext/>
              <w:spacing w:after="60"/>
              <w:outlineLvl w:val="1"/>
              <w:cnfStyle w:val="0000000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>Случаи  деления вида 80:20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568" w:rsidRPr="00BF6C2C" w:rsidRDefault="005271FD">
            <w:pPr>
              <w:spacing w:after="200" w:line="276" w:lineRule="auto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keepNext/>
              <w:outlineLvl w:val="1"/>
              <w:cnfStyle w:val="0000001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Умножение суммы на число 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568" w:rsidRPr="00BF6C2C" w:rsidRDefault="009167CC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keepNext/>
              <w:outlineLvl w:val="1"/>
              <w:cnfStyle w:val="0000000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Умножение двузначного числа на </w:t>
            </w: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lastRenderedPageBreak/>
              <w:t>однозначное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Открытие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69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985FBD">
            <w:pPr>
              <w:ind w:right="-496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задач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Выражение с двумя переменными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суммы на число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суммы на число</w:t>
            </w:r>
          </w:p>
          <w:p w:rsidR="00587088" w:rsidRPr="00BF6C2C" w:rsidRDefault="00587088" w:rsidP="00416202">
            <w:pPr>
              <w:cnfStyle w:val="0000000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деления вида 69</w:t>
            </w:r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 3, 78 : 2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Связь между числами при делении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Открытие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Проверка деления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деления для случаев вида 87:29 66:22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Проверка умножения делением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985FBD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79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Решение уравнений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440975" w:rsidRPr="00BF6C2C" w:rsidRDefault="00440975" w:rsidP="00440975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9167CC">
            <w:pPr>
              <w:spacing w:line="264" w:lineRule="auto"/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Закрепление пройденного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</w:t>
            </w:r>
            <w:r w:rsidR="00440975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ва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40975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keepNext/>
              <w:outlineLvl w:val="1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BC5568" w:rsidRPr="00BF6C2C" w:rsidRDefault="00BC5568" w:rsidP="00416202">
            <w:pPr>
              <w:keepNext/>
              <w:outlineLvl w:val="1"/>
              <w:cnfStyle w:val="000000000000"/>
              <w:rPr>
                <w:rFonts w:ascii="Bookman Old Style" w:hAnsi="Bookman Old Style"/>
                <w:b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00B050"/>
                <w:kern w:val="32"/>
                <w:sz w:val="24"/>
                <w:szCs w:val="24"/>
              </w:rPr>
              <w:t>Наш проект "Задачи - расчёты"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40975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№6 по теме «</w:t>
            </w:r>
            <w:proofErr w:type="spellStart"/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Внетабличное</w:t>
            </w:r>
            <w:proofErr w:type="spellEnd"/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умножение и деление»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61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Деление с остатком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Комбини-рованный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1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с остатком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18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с остатком методом подбора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BD5B3E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актуализа</w:t>
            </w:r>
            <w:r w:rsidR="00440975"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-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ции</w:t>
            </w:r>
            <w:proofErr w:type="spell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знаний и умений (урок </w:t>
            </w:r>
            <w:proofErr w:type="spell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повторе-ния</w:t>
            </w:r>
            <w:proofErr w:type="spellEnd"/>
            <w:proofErr w:type="gramEnd"/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1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86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Задачи на деление с остатком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Комбини-рованный</w:t>
            </w:r>
            <w:proofErr w:type="spellEnd"/>
            <w:proofErr w:type="gramEnd"/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16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Случаи деления, когда делитель больше остатка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BF6C2C" w:rsidRDefault="009167CC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BC5568" w:rsidRPr="00BF6C2C" w:rsidTr="005271FD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14709" w:type="dxa"/>
            <w:gridSpan w:val="74"/>
            <w:tcBorders>
              <w:bottom w:val="dotted" w:sz="4" w:space="0" w:color="0070C0"/>
              <w:right w:val="nil"/>
            </w:tcBorders>
          </w:tcPr>
          <w:p w:rsidR="00BC5568" w:rsidRPr="00BF6C2C" w:rsidRDefault="00BC5568" w:rsidP="00416202">
            <w:pPr>
              <w:spacing w:before="60"/>
              <w:jc w:val="center"/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</w:pPr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>Числа от 1 до 1000.Нумерация (12 ч)</w:t>
            </w:r>
          </w:p>
        </w:tc>
      </w:tr>
      <w:tr w:rsidR="009167CC" w:rsidRPr="00BF6C2C" w:rsidTr="00587088">
        <w:trPr>
          <w:gridAfter w:val="2"/>
          <w:wAfter w:w="557" w:type="dxa"/>
          <w:trHeight w:val="46"/>
        </w:trPr>
        <w:tc>
          <w:tcPr>
            <w:cnfStyle w:val="001000000000"/>
            <w:tcW w:w="777" w:type="dxa"/>
            <w:tcBorders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88</w:t>
            </w:r>
          </w:p>
        </w:tc>
        <w:tc>
          <w:tcPr>
            <w:tcW w:w="2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Устная нумерация в пределах 1000</w:t>
            </w: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 Открытие нового знания</w:t>
            </w:r>
          </w:p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8"/>
            <w:tcBorders>
              <w:top w:val="nil"/>
              <w:left w:val="single" w:sz="4" w:space="0" w:color="auto"/>
              <w:bottom w:val="dotted" w:sz="4" w:space="0" w:color="0070C0"/>
              <w:right w:val="nil"/>
            </w:tcBorders>
          </w:tcPr>
          <w:p w:rsidR="00BC5568" w:rsidRPr="00BF6C2C" w:rsidRDefault="005271FD" w:rsidP="002D7FE0">
            <w:pPr>
              <w:jc w:val="both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Группо-вая</w:t>
            </w:r>
            <w:proofErr w:type="spellEnd"/>
            <w:proofErr w:type="gram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dotted" w:sz="4" w:space="0" w:color="0070C0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130"/>
        </w:trPr>
        <w:tc>
          <w:tcPr>
            <w:cnfStyle w:val="001000000000"/>
            <w:tcW w:w="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89</w:t>
            </w:r>
          </w:p>
        </w:tc>
        <w:tc>
          <w:tcPr>
            <w:tcW w:w="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Устная нумерация в пределах 1000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14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0975" w:rsidRPr="00BF6C2C" w:rsidRDefault="009167CC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sz w:val="24"/>
                <w:szCs w:val="24"/>
              </w:rPr>
              <w:t>ф</w:t>
            </w:r>
            <w:r w:rsidR="00440975" w:rsidRPr="00BF6C2C">
              <w:rPr>
                <w:rFonts w:ascii="Bookman Old Style" w:hAnsi="Bookman Old Style"/>
                <w:sz w:val="24"/>
                <w:szCs w:val="24"/>
              </w:rPr>
              <w:t>ронталь</w:t>
            </w:r>
            <w:proofErr w:type="spellEnd"/>
          </w:p>
          <w:p w:rsidR="00BC5568" w:rsidRPr="00BF6C2C" w:rsidRDefault="00440975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05" w:type="dxa"/>
            <w:gridSpan w:val="2"/>
            <w:tcBorders>
              <w:top w:val="dotted" w:sz="4" w:space="0" w:color="0070C0"/>
              <w:left w:val="nil"/>
              <w:bottom w:val="dotted" w:sz="4" w:space="0" w:color="0070C0"/>
            </w:tcBorders>
          </w:tcPr>
          <w:p w:rsidR="00BC5568" w:rsidRPr="00BF6C2C" w:rsidRDefault="00BC5568" w:rsidP="00416202">
            <w:pPr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wAfter w:w="557" w:type="dxa"/>
          <w:trHeight w:val="29"/>
        </w:trPr>
        <w:tc>
          <w:tcPr>
            <w:cnfStyle w:val="001000000000"/>
            <w:tcW w:w="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6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dotted" w:sz="4" w:space="0" w:color="0070C0"/>
              <w:left w:val="nil"/>
              <w:bottom w:val="nil"/>
            </w:tcBorders>
          </w:tcPr>
          <w:p w:rsidR="00BC5568" w:rsidRPr="00BF6C2C" w:rsidRDefault="00BC5568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777" w:type="dxa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251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8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Разряды счётных единиц</w:t>
            </w:r>
          </w:p>
          <w:p w:rsidR="00587088" w:rsidRPr="00BF6C2C" w:rsidRDefault="00587088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</w:tcBorders>
          </w:tcPr>
          <w:p w:rsidR="00BC5568" w:rsidRPr="00BF6C2C" w:rsidRDefault="00BC5568" w:rsidP="00351938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2D7FE0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2D7FE0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74" w:type="dxa"/>
            <w:gridSpan w:val="6"/>
            <w:tcBorders>
              <w:top w:val="nil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5271FD" w:rsidRPr="00BF6C2C" w:rsidTr="0043437B">
        <w:trPr>
          <w:gridAfter w:val="2"/>
          <w:wAfter w:w="557" w:type="dxa"/>
          <w:trHeight w:val="95"/>
        </w:trPr>
        <w:tc>
          <w:tcPr>
            <w:cnfStyle w:val="001000000000"/>
            <w:tcW w:w="777" w:type="dxa"/>
            <w:tcBorders>
              <w:right w:val="single" w:sz="4" w:space="0" w:color="auto"/>
            </w:tcBorders>
          </w:tcPr>
          <w:p w:rsidR="005271FD" w:rsidRPr="00BF6C2C" w:rsidRDefault="005271FD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91</w:t>
            </w:r>
          </w:p>
        </w:tc>
        <w:tc>
          <w:tcPr>
            <w:tcW w:w="251" w:type="dxa"/>
            <w:gridSpan w:val="6"/>
            <w:tcBorders>
              <w:left w:val="single" w:sz="4" w:space="0" w:color="auto"/>
            </w:tcBorders>
          </w:tcPr>
          <w:p w:rsidR="005271FD" w:rsidRPr="00BF6C2C" w:rsidRDefault="005271FD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5271FD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" w:type="dxa"/>
            <w:gridSpan w:val="8"/>
            <w:tcBorders>
              <w:left w:val="single" w:sz="4" w:space="0" w:color="auto"/>
            </w:tcBorders>
          </w:tcPr>
          <w:p w:rsidR="005271FD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  <w:gridSpan w:val="5"/>
            <w:tcBorders>
              <w:right w:val="single" w:sz="4" w:space="0" w:color="auto"/>
            </w:tcBorders>
          </w:tcPr>
          <w:p w:rsidR="005271FD" w:rsidRPr="00BF6C2C" w:rsidRDefault="005271FD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5271FD" w:rsidRPr="00BF6C2C" w:rsidRDefault="005271FD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14" w:type="dxa"/>
            <w:gridSpan w:val="4"/>
          </w:tcPr>
          <w:p w:rsidR="005271FD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Письменная нумерация в пределах 1000</w:t>
            </w:r>
          </w:p>
          <w:p w:rsidR="005271FD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5271FD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tcBorders>
              <w:left w:val="single" w:sz="4" w:space="0" w:color="auto"/>
              <w:right w:val="dotted" w:sz="4" w:space="0" w:color="0070C0"/>
            </w:tcBorders>
          </w:tcPr>
          <w:p w:rsidR="005271FD" w:rsidRPr="00BF6C2C" w:rsidRDefault="005271FD" w:rsidP="00351938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5271FD" w:rsidRPr="00BF6C2C" w:rsidRDefault="005271FD" w:rsidP="00BD5B3E">
            <w:pPr>
              <w:ind w:left="-418" w:hanging="418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8" w:type="dxa"/>
            <w:gridSpan w:val="15"/>
            <w:tcBorders>
              <w:left w:val="dotted" w:sz="4" w:space="0" w:color="0070C0"/>
            </w:tcBorders>
          </w:tcPr>
          <w:p w:rsidR="005271FD" w:rsidRPr="00BF6C2C" w:rsidRDefault="005271FD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5271FD" w:rsidRPr="00BF6C2C" w:rsidRDefault="005271FD">
            <w:pPr>
              <w:cnfStyle w:val="000000000000"/>
              <w:rPr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43437B">
        <w:trPr>
          <w:cnfStyle w:val="000000100000"/>
          <w:trHeight w:val="20"/>
        </w:trPr>
        <w:tc>
          <w:tcPr>
            <w:cnfStyle w:val="001000000000"/>
            <w:tcW w:w="801" w:type="dxa"/>
            <w:gridSpan w:val="2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92</w:t>
            </w:r>
          </w:p>
        </w:tc>
        <w:tc>
          <w:tcPr>
            <w:tcW w:w="1304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E13E2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Увеличение, уменьшение чисел в 10 раз, в 100 раз</w:t>
            </w:r>
          </w:p>
        </w:tc>
        <w:tc>
          <w:tcPr>
            <w:tcW w:w="513" w:type="dxa"/>
            <w:gridSpan w:val="11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актуализации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знаний и умений (урок повторения</w:t>
            </w:r>
          </w:p>
        </w:tc>
        <w:tc>
          <w:tcPr>
            <w:tcW w:w="956" w:type="dxa"/>
            <w:gridSpan w:val="14"/>
            <w:tcBorders>
              <w:left w:val="dotted" w:sz="4" w:space="0" w:color="0070C0"/>
            </w:tcBorders>
          </w:tcPr>
          <w:p w:rsidR="00440975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trHeight w:val="56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93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Замена трёхзначного числа суммой разрядных слагаемых</w:t>
            </w: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  <w:right w:val="dotted" w:sz="4" w:space="0" w:color="0070C0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6" w:type="dxa"/>
            <w:gridSpan w:val="14"/>
            <w:tcBorders>
              <w:left w:val="dotted" w:sz="4" w:space="0" w:color="0070C0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cnfStyle w:val="000000100000"/>
          <w:trHeight w:val="20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94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Письменная нумерация в пределах 1000.Приёмы устных вычислений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trHeight w:val="20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№7 по теме: Решение задач и уравнений. Деление с остатком</w:t>
            </w: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cnfStyle w:val="000000100000"/>
          <w:trHeight w:val="20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96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Сравнение трёхзначных чисел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trHeight w:val="40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97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Устная и письменная нумерация в пределах 1000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cnfStyle w:val="000000100000"/>
          <w:trHeight w:val="18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 98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Единицы массы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43437B">
        <w:trPr>
          <w:trHeight w:val="19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99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5568" w:rsidRPr="00BF6C2C" w:rsidTr="005271FD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14709" w:type="dxa"/>
            <w:gridSpan w:val="74"/>
            <w:tcBorders>
              <w:bottom w:val="nil"/>
            </w:tcBorders>
          </w:tcPr>
          <w:p w:rsidR="00BC5568" w:rsidRPr="00BF6C2C" w:rsidRDefault="00BC5568" w:rsidP="00416202">
            <w:pPr>
              <w:spacing w:before="60" w:after="60"/>
              <w:jc w:val="center"/>
              <w:rPr>
                <w:rFonts w:ascii="Bookman Old Style" w:hAnsi="Bookman Old Style"/>
                <w:bCs w:val="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 w:val="0"/>
                <w:color w:val="00B050"/>
                <w:sz w:val="24"/>
                <w:szCs w:val="24"/>
              </w:rPr>
              <w:t xml:space="preserve">              Сложение и вычитание (10 ч)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240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  <w:tcBorders>
              <w:top w:val="nil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D311AE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top w:val="nil"/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D311AE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single" w:sz="4" w:space="0" w:color="auto"/>
            </w:tcBorders>
          </w:tcPr>
          <w:p w:rsidR="00BC5568" w:rsidRPr="00BF6C2C" w:rsidRDefault="00BC5568" w:rsidP="00D311AE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top w:val="nil"/>
              <w:right w:val="single" w:sz="4" w:space="0" w:color="auto"/>
            </w:tcBorders>
          </w:tcPr>
          <w:p w:rsidR="00BC5568" w:rsidRPr="00BF6C2C" w:rsidRDefault="005271FD" w:rsidP="00416202">
            <w:pPr>
              <w:jc w:val="both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101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 вида: 450 +30,  620 – 200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102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 вида: 470 +80,  650 – 90</w:t>
            </w:r>
          </w:p>
        </w:tc>
        <w:tc>
          <w:tcPr>
            <w:tcW w:w="2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 вида:260 +310,  670 – 140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104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Приемы письменных вычислений 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105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Письменное сложение трёхзначных чисел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wAfter w:w="557" w:type="dxa"/>
          <w:trHeight w:val="12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106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вычитания в пределах 1000.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61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107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Виды треугольников</w:t>
            </w:r>
          </w:p>
          <w:p w:rsidR="0043437B" w:rsidRPr="00BF6C2C" w:rsidRDefault="0043437B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87088">
        <w:trPr>
          <w:gridAfter w:val="2"/>
          <w:wAfter w:w="557" w:type="dxa"/>
          <w:trHeight w:val="72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108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kern w:val="32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Повторение. Решение задач. </w:t>
            </w:r>
            <w:r w:rsidRPr="00BF6C2C">
              <w:rPr>
                <w:rFonts w:ascii="Bookman Old Style" w:hAnsi="Bookman Old Style"/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43437B" w:rsidRPr="00BF6C2C" w:rsidRDefault="0043437B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</w:tr>
      <w:tr w:rsidR="009167CC" w:rsidRPr="00BF6C2C" w:rsidTr="00587088">
        <w:trPr>
          <w:gridAfter w:val="2"/>
          <w:cnfStyle w:val="000000100000"/>
          <w:wAfter w:w="557" w:type="dxa"/>
          <w:trHeight w:val="70"/>
        </w:trPr>
        <w:tc>
          <w:tcPr>
            <w:cnfStyle w:val="00100000000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109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№8 по теме: «Приёмы письменного сложения и вычитания трёхзначных чисел»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BC5568" w:rsidRPr="00BF6C2C" w:rsidTr="005271FD">
        <w:trPr>
          <w:gridAfter w:val="2"/>
          <w:wAfter w:w="557" w:type="dxa"/>
          <w:trHeight w:val="58"/>
        </w:trPr>
        <w:tc>
          <w:tcPr>
            <w:cnfStyle w:val="001000000000"/>
            <w:tcW w:w="14709" w:type="dxa"/>
            <w:gridSpan w:val="74"/>
            <w:tcBorders>
              <w:right w:val="nil"/>
            </w:tcBorders>
          </w:tcPr>
          <w:p w:rsidR="00BC5568" w:rsidRPr="00BF6C2C" w:rsidRDefault="00BC5568" w:rsidP="00CB611B">
            <w:pPr>
              <w:spacing w:before="60" w:after="60"/>
              <w:rPr>
                <w:rFonts w:ascii="Bookman Old Style" w:hAnsi="Bookman Old Style"/>
                <w:bCs w:val="0"/>
                <w:color w:val="00B05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 xml:space="preserve">                                                               Умножение и деление (16 ч)</w:t>
            </w:r>
          </w:p>
        </w:tc>
      </w:tr>
      <w:tr w:rsidR="00587088" w:rsidRPr="00BF6C2C" w:rsidTr="00587088">
        <w:trPr>
          <w:gridAfter w:val="1"/>
          <w:cnfStyle w:val="000000100000"/>
          <w:wAfter w:w="321" w:type="dxa"/>
          <w:trHeight w:val="75"/>
        </w:trPr>
        <w:tc>
          <w:tcPr>
            <w:cnfStyle w:val="001000000000"/>
            <w:tcW w:w="83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111100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69" w:type="dxa"/>
            <w:gridSpan w:val="9"/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Приемы устных вычислений вида: 180 ∙ 4, 900:3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9167CC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440975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>
            <w:pPr>
              <w:spacing w:after="200" w:line="276" w:lineRule="auto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872B5C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1"/>
          <w:wAfter w:w="321" w:type="dxa"/>
          <w:trHeight w:val="199"/>
        </w:trPr>
        <w:tc>
          <w:tcPr>
            <w:cnfStyle w:val="001000000000"/>
            <w:tcW w:w="832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110-111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69" w:type="dxa"/>
            <w:gridSpan w:val="9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 вида 240 ∙ 40,    203∙ 4, 960:3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A2190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87088">
        <w:trPr>
          <w:gridAfter w:val="1"/>
          <w:cnfStyle w:val="000000100000"/>
          <w:wAfter w:w="321" w:type="dxa"/>
          <w:trHeight w:val="120"/>
        </w:trPr>
        <w:tc>
          <w:tcPr>
            <w:cnfStyle w:val="001000000000"/>
            <w:tcW w:w="832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112-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69" w:type="dxa"/>
            <w:gridSpan w:val="9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Приемы устных вычислений вида 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100 : 50,    800 : 400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41"/>
        </w:trPr>
        <w:tc>
          <w:tcPr>
            <w:tcW w:w="827" w:type="dxa"/>
            <w:gridSpan w:val="4"/>
            <w:tcBorders>
              <w:top w:val="nil"/>
              <w:right w:val="single" w:sz="4" w:space="0" w:color="auto"/>
            </w:tcBorders>
          </w:tcPr>
          <w:p w:rsidR="00BC5568" w:rsidRPr="00270A08" w:rsidRDefault="00BC5568" w:rsidP="00416202">
            <w:pPr>
              <w:jc w:val="center"/>
              <w:cnfStyle w:val="101000000000"/>
              <w:rPr>
                <w:rFonts w:ascii="Bookman Old Style" w:hAnsi="Bookman Old Style"/>
                <w:sz w:val="24"/>
                <w:szCs w:val="24"/>
              </w:rPr>
            </w:pPr>
            <w:r w:rsidRPr="00270A08">
              <w:rPr>
                <w:rFonts w:ascii="Bookman Old Style" w:hAnsi="Bookman Old Style"/>
                <w:sz w:val="24"/>
                <w:szCs w:val="24"/>
              </w:rPr>
              <w:t>113</w:t>
            </w:r>
          </w:p>
        </w:tc>
        <w:tc>
          <w:tcPr>
            <w:tcW w:w="236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270A08" w:rsidRDefault="00BC5568" w:rsidP="00416202">
            <w:pPr>
              <w:jc w:val="center"/>
              <w:cnfStyle w:val="100000000000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270A08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top w:val="nil"/>
              <w:left w:val="single" w:sz="4" w:space="0" w:color="auto"/>
            </w:tcBorders>
          </w:tcPr>
          <w:p w:rsidR="00BC5568" w:rsidRPr="00270A08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right w:val="single" w:sz="4" w:space="0" w:color="auto"/>
            </w:tcBorders>
          </w:tcPr>
          <w:p w:rsidR="00BC5568" w:rsidRPr="00270A08" w:rsidRDefault="00BC5568" w:rsidP="00416202">
            <w:pPr>
              <w:jc w:val="center"/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270A08" w:rsidRDefault="00BC5568" w:rsidP="00416202">
            <w:pPr>
              <w:jc w:val="center"/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BF6C2C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Виды треугольников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top w:val="nil"/>
              <w:left w:val="single" w:sz="4" w:space="0" w:color="auto"/>
            </w:tcBorders>
          </w:tcPr>
          <w:p w:rsidR="00BC5568" w:rsidRPr="00BF6C2C" w:rsidRDefault="005271FD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1000000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18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114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Приемы устных вычислений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81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115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59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116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59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117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21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118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Повторение. Приёмы письменного умножения в пределах 1000</w:t>
            </w:r>
          </w:p>
          <w:p w:rsidR="0043437B" w:rsidRPr="00BF6C2C" w:rsidRDefault="0043437B" w:rsidP="00416202">
            <w:pPr>
              <w:cnfStyle w:val="000000100000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00FF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9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119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9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5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121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23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122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Приёмы письменного деления на </w:t>
            </w: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актуализации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9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A219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21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124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270A08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Повторение. 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440975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trHeight w:val="16"/>
        </w:trPr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125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№9 «Приёмы письменного умножения и деления в пределах 1000»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BF6C2C" w:rsidRDefault="005271FD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5568" w:rsidRPr="00BF6C2C" w:rsidTr="005271FD">
        <w:trPr>
          <w:gridAfter w:val="2"/>
          <w:wAfter w:w="557" w:type="dxa"/>
          <w:trHeight w:val="39"/>
        </w:trPr>
        <w:tc>
          <w:tcPr>
            <w:tcW w:w="14709" w:type="dxa"/>
            <w:gridSpan w:val="74"/>
            <w:tcBorders>
              <w:bottom w:val="dotted" w:sz="4" w:space="0" w:color="0070C0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bCs w:val="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color w:val="00B050"/>
                <w:sz w:val="24"/>
                <w:szCs w:val="24"/>
              </w:rPr>
              <w:t>Итоговое повторение (10)</w:t>
            </w:r>
          </w:p>
        </w:tc>
      </w:tr>
      <w:tr w:rsidR="00BC5568" w:rsidRPr="00BF6C2C" w:rsidTr="005271FD">
        <w:trPr>
          <w:gridAfter w:val="2"/>
          <w:wAfter w:w="557" w:type="dxa"/>
          <w:trHeight w:val="2"/>
        </w:trPr>
        <w:tc>
          <w:tcPr>
            <w:tcW w:w="14709" w:type="dxa"/>
            <w:gridSpan w:val="74"/>
            <w:tcBorders>
              <w:top w:val="dotted" w:sz="4" w:space="0" w:color="0070C0"/>
              <w:bottom w:val="dotted" w:sz="4" w:space="0" w:color="0070C0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126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 xml:space="preserve">Работа над ошибками. 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Нумерация. Сложение и вычитание. Геометрические фигуры и величины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D311AE">
            <w:pPr>
              <w:spacing w:line="288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9167CC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D311AE">
            <w:pPr>
              <w:spacing w:line="288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BC5568" w:rsidRPr="00BF6C2C" w:rsidRDefault="00440975" w:rsidP="00416202">
            <w:pPr>
              <w:spacing w:line="288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127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Умножение и деление. Задачи.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5271FD" w:rsidRPr="00BF6C2C" w:rsidRDefault="005271FD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</w:t>
            </w:r>
            <w:proofErr w:type="spellEnd"/>
            <w:r w:rsidRPr="00BF6C2C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C5568" w:rsidRPr="00BF6C2C" w:rsidRDefault="005271FD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F6C2C">
              <w:rPr>
                <w:rFonts w:ascii="Bookman Old Style" w:hAnsi="Bookman Old Style"/>
                <w:sz w:val="24"/>
                <w:szCs w:val="24"/>
              </w:rPr>
              <w:t>ная</w:t>
            </w:r>
            <w:proofErr w:type="spellEnd"/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128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Контрольная работа №10. Итоговое повторение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BC5568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129</w:t>
            </w:r>
          </w:p>
        </w:tc>
        <w:tc>
          <w:tcPr>
            <w:tcW w:w="1238" w:type="dxa"/>
            <w:gridSpan w:val="7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BF6C2C" w:rsidRDefault="00BC5568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Работа над ошибками. Геометрические фигуры и величины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BF6C2C" w:rsidRDefault="00BC5568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top w:val="nil"/>
              <w:right w:val="single" w:sz="4" w:space="0" w:color="auto"/>
            </w:tcBorders>
          </w:tcPr>
          <w:p w:rsidR="00BC5568" w:rsidRPr="00BF6C2C" w:rsidRDefault="005271FD" w:rsidP="00416202">
            <w:pPr>
              <w:spacing w:line="264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BF6C2C"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130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shd w:val="clear" w:color="auto" w:fill="FFFFFF" w:themeFill="background1"/>
          </w:tcPr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Порядок выполнения действий</w:t>
            </w: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  <w:p w:rsidR="00BC5568" w:rsidRPr="00BF6C2C" w:rsidRDefault="00BC5568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BF6C2C" w:rsidRDefault="00BF6C2C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BF6C2C" w:rsidRDefault="00BC5568" w:rsidP="00416202">
            <w:pPr>
              <w:spacing w:line="264" w:lineRule="auto"/>
              <w:jc w:val="both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9167CC" w:rsidRPr="00BF6C2C" w:rsidRDefault="00FF686A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42" type="#_x0000_t88" style="position:absolute;left:0;text-align:left;margin-left:29.65pt;margin-top:2pt;width:12.25pt;height:108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" adj="306" strokecolor="#4a7ebb"/>
              </w:pict>
            </w:r>
            <w:r w:rsidR="009167CC" w:rsidRPr="00BF6C2C">
              <w:rPr>
                <w:rFonts w:ascii="Bookman Old Style" w:hAnsi="Bookman Old Style"/>
                <w:sz w:val="24"/>
                <w:szCs w:val="24"/>
              </w:rPr>
              <w:t>131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Деление с остатком</w:t>
            </w:r>
          </w:p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BF6C2C" w:rsidRDefault="005271FD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271FD">
        <w:trPr>
          <w:gridAfter w:val="2"/>
          <w:wAfter w:w="557" w:type="dxa"/>
          <w:trHeight w:val="134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132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BF6C2C" w:rsidRDefault="009167CC" w:rsidP="00D311AE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BF6C2C" w:rsidRDefault="009167CC" w:rsidP="00D311AE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актуализации знаний и умений </w:t>
            </w: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BF6C2C" w:rsidRDefault="009167CC" w:rsidP="00D311AE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BF6C2C" w:rsidRDefault="005271FD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BF6C2C" w:rsidRDefault="005271FD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1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134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BF6C2C" w:rsidRDefault="009167CC" w:rsidP="00416202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BF6C2C" w:rsidRDefault="005271FD" w:rsidP="00416202">
            <w:pPr>
              <w:jc w:val="center"/>
              <w:cnfStyle w:val="0000001000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9167CC" w:rsidRPr="00BF6C2C" w:rsidTr="005271FD">
        <w:trPr>
          <w:gridAfter w:val="2"/>
          <w:wAfter w:w="557" w:type="dxa"/>
          <w:trHeight w:val="20"/>
        </w:trPr>
        <w:tc>
          <w:tcPr>
            <w:tcW w:w="890" w:type="dxa"/>
            <w:gridSpan w:val="6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cnfStyle w:val="001000000000"/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135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BF6C2C" w:rsidRDefault="009167CC" w:rsidP="00416202">
            <w:pPr>
              <w:rPr>
                <w:rFonts w:ascii="Bookman Old Style" w:hAnsi="Bookman Old Style"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BF6C2C" w:rsidRDefault="009167CC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BF6C2C" w:rsidRDefault="005271FD" w:rsidP="004162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6C2C"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</w:tbl>
    <w:p w:rsidR="00BC5568" w:rsidRPr="00BF6C2C" w:rsidRDefault="00BC5568" w:rsidP="00D619AD">
      <w:pPr>
        <w:rPr>
          <w:rFonts w:ascii="Bookman Old Style" w:hAnsi="Bookman Old Style"/>
        </w:rPr>
      </w:pPr>
    </w:p>
    <w:p w:rsidR="002D7FE0" w:rsidRPr="00BF6C2C" w:rsidRDefault="002D7FE0" w:rsidP="00D619AD">
      <w:pPr>
        <w:rPr>
          <w:rFonts w:ascii="Bookman Old Style" w:hAnsi="Bookman Old Style"/>
        </w:rPr>
      </w:pPr>
    </w:p>
    <w:p w:rsidR="00416202" w:rsidRPr="00BF6C2C" w:rsidRDefault="00416202" w:rsidP="00D619AD">
      <w:pPr>
        <w:rPr>
          <w:rFonts w:ascii="Bookman Old Style" w:hAnsi="Bookman Old Style"/>
        </w:rPr>
      </w:pPr>
    </w:p>
    <w:p w:rsidR="00D311AE" w:rsidRPr="00BF6C2C" w:rsidRDefault="00D311AE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spacing w:after="200" w:line="276" w:lineRule="auto"/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>
      <w:pPr>
        <w:rPr>
          <w:rFonts w:ascii="Bookman Old Style" w:hAnsi="Bookman Old Style"/>
        </w:rPr>
      </w:pPr>
    </w:p>
    <w:p w:rsidR="00D619AD" w:rsidRPr="00BF6C2C" w:rsidRDefault="00D619AD" w:rsidP="00D619AD"/>
    <w:p w:rsidR="00333AC8" w:rsidRPr="00BF6C2C" w:rsidRDefault="00333AC8">
      <w:pPr>
        <w:rPr>
          <w:rFonts w:ascii="Bookman Old Style" w:hAnsi="Bookman Old Style"/>
        </w:rPr>
      </w:pPr>
    </w:p>
    <w:sectPr w:rsidR="00333AC8" w:rsidRPr="00BF6C2C" w:rsidSect="000A4D19">
      <w:pgSz w:w="16838" w:h="11906" w:orient="landscape"/>
      <w:pgMar w:top="850" w:right="1134" w:bottom="1701" w:left="1134" w:header="708" w:footer="708" w:gutter="0"/>
      <w:pgBorders w:offsetFrom="page">
        <w:top w:val="dashSmallGap" w:sz="4" w:space="24" w:color="548DD4" w:themeColor="text2" w:themeTint="99"/>
        <w:left w:val="dashSmallGap" w:sz="4" w:space="24" w:color="548DD4" w:themeColor="text2" w:themeTint="99"/>
        <w:bottom w:val="dashSmallGap" w:sz="4" w:space="24" w:color="548DD4" w:themeColor="text2" w:themeTint="99"/>
        <w:right w:val="dashSmallGap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C4E8E"/>
    <w:multiLevelType w:val="hybridMultilevel"/>
    <w:tmpl w:val="285E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D6D8A"/>
    <w:multiLevelType w:val="hybridMultilevel"/>
    <w:tmpl w:val="4E00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F6EB4"/>
    <w:multiLevelType w:val="hybridMultilevel"/>
    <w:tmpl w:val="7C44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F1112"/>
    <w:multiLevelType w:val="hybridMultilevel"/>
    <w:tmpl w:val="3DB49134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3AC8"/>
    <w:rsid w:val="000779F9"/>
    <w:rsid w:val="000A4D19"/>
    <w:rsid w:val="00185E06"/>
    <w:rsid w:val="001F657F"/>
    <w:rsid w:val="0024728E"/>
    <w:rsid w:val="00270A08"/>
    <w:rsid w:val="002A2605"/>
    <w:rsid w:val="002D7FE0"/>
    <w:rsid w:val="00333AC8"/>
    <w:rsid w:val="00351938"/>
    <w:rsid w:val="00352F67"/>
    <w:rsid w:val="00416202"/>
    <w:rsid w:val="0043437B"/>
    <w:rsid w:val="00440975"/>
    <w:rsid w:val="004E36C1"/>
    <w:rsid w:val="00526B37"/>
    <w:rsid w:val="005271FD"/>
    <w:rsid w:val="00532278"/>
    <w:rsid w:val="00587088"/>
    <w:rsid w:val="006E2AE9"/>
    <w:rsid w:val="007923B5"/>
    <w:rsid w:val="008374F7"/>
    <w:rsid w:val="00853460"/>
    <w:rsid w:val="00872B5C"/>
    <w:rsid w:val="00886EC6"/>
    <w:rsid w:val="008A5B5E"/>
    <w:rsid w:val="008B34C2"/>
    <w:rsid w:val="00913256"/>
    <w:rsid w:val="009167CC"/>
    <w:rsid w:val="00946D93"/>
    <w:rsid w:val="00985FBD"/>
    <w:rsid w:val="00A21907"/>
    <w:rsid w:val="00A3505B"/>
    <w:rsid w:val="00A7360E"/>
    <w:rsid w:val="00A95D17"/>
    <w:rsid w:val="00B703A9"/>
    <w:rsid w:val="00BC5568"/>
    <w:rsid w:val="00BD5B3E"/>
    <w:rsid w:val="00BF6C2C"/>
    <w:rsid w:val="00C57848"/>
    <w:rsid w:val="00CA380D"/>
    <w:rsid w:val="00CB611B"/>
    <w:rsid w:val="00D311AE"/>
    <w:rsid w:val="00D619AD"/>
    <w:rsid w:val="00E13E28"/>
    <w:rsid w:val="00E23F21"/>
    <w:rsid w:val="00E26AE0"/>
    <w:rsid w:val="00E67A63"/>
    <w:rsid w:val="00F22030"/>
    <w:rsid w:val="00F97E6B"/>
    <w:rsid w:val="00FF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33AC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333AC8"/>
    <w:rPr>
      <w:rFonts w:eastAsiaTheme="minorEastAsia"/>
      <w:lang w:eastAsia="ru-RU"/>
    </w:rPr>
  </w:style>
  <w:style w:type="paragraph" w:customStyle="1" w:styleId="a5">
    <w:name w:val="Стиль"/>
    <w:rsid w:val="00D61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D619AD"/>
    <w:pPr>
      <w:spacing w:before="120" w:after="120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D619AD"/>
  </w:style>
  <w:style w:type="paragraph" w:styleId="a7">
    <w:name w:val="List Paragraph"/>
    <w:basedOn w:val="a"/>
    <w:uiPriority w:val="34"/>
    <w:qFormat/>
    <w:rsid w:val="00D61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8B34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913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26A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61BE-4076-4D22-B9C5-35B3CA76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4247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УВР</cp:lastModifiedBy>
  <cp:revision>18</cp:revision>
  <dcterms:created xsi:type="dcterms:W3CDTF">2016-08-29T16:28:00Z</dcterms:created>
  <dcterms:modified xsi:type="dcterms:W3CDTF">2020-11-22T01:25:00Z</dcterms:modified>
</cp:coreProperties>
</file>